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503F5A" w14:textId="71873171" w:rsidR="000454A5" w:rsidRPr="00531C3A" w:rsidRDefault="00F54669">
      <w:pPr>
        <w:pStyle w:val="Title"/>
        <w:rPr>
          <w:b/>
        </w:rPr>
      </w:pPr>
      <w:r w:rsidRPr="00531C3A">
        <w:rPr>
          <w:b/>
        </w:rPr>
        <w:t xml:space="preserve">PLANNING COMMISSION </w:t>
      </w:r>
      <w:r w:rsidR="000454A5" w:rsidRPr="00531C3A">
        <w:rPr>
          <w:b/>
        </w:rPr>
        <w:t xml:space="preserve">RESOLUTION NO.  </w:t>
      </w:r>
      <w:r w:rsidR="00AA1D4B" w:rsidRPr="00531C3A">
        <w:rPr>
          <w:b/>
        </w:rPr>
        <w:t>2016</w:t>
      </w:r>
      <w:r w:rsidR="00AA0032" w:rsidRPr="00531C3A">
        <w:rPr>
          <w:b/>
        </w:rPr>
        <w:t>-</w:t>
      </w:r>
      <w:r w:rsidR="00CC56DF">
        <w:rPr>
          <w:b/>
        </w:rPr>
        <w:t>16</w:t>
      </w:r>
    </w:p>
    <w:p w14:paraId="1F9B2EE6" w14:textId="77777777" w:rsidR="000454A5" w:rsidRPr="00531C3A" w:rsidRDefault="000454A5">
      <w:pPr>
        <w:jc w:val="center"/>
        <w:rPr>
          <w:rFonts w:ascii="Arial" w:hAnsi="Arial"/>
          <w:sz w:val="24"/>
        </w:rPr>
      </w:pPr>
    </w:p>
    <w:p w14:paraId="50A2FF4A" w14:textId="1F65FE28" w:rsidR="005941A8" w:rsidRPr="00531C3A" w:rsidRDefault="005941A8" w:rsidP="00531C3A">
      <w:pPr>
        <w:ind w:left="1620" w:right="1620"/>
        <w:jc w:val="both"/>
        <w:rPr>
          <w:rFonts w:ascii="Arial" w:hAnsi="Arial"/>
          <w:sz w:val="24"/>
        </w:rPr>
      </w:pPr>
      <w:r w:rsidRPr="00531C3A">
        <w:rPr>
          <w:rFonts w:ascii="Arial" w:hAnsi="Arial"/>
          <w:sz w:val="24"/>
        </w:rPr>
        <w:t>A RESOLUTION OF THE PLANNING COMMISSION OF THE CIT</w:t>
      </w:r>
      <w:r w:rsidR="00CC56DF">
        <w:rPr>
          <w:rFonts w:ascii="Arial" w:hAnsi="Arial"/>
          <w:sz w:val="24"/>
        </w:rPr>
        <w:t xml:space="preserve">Y OF MORENO VALLEY APPROVING </w:t>
      </w:r>
      <w:r w:rsidR="008B6653">
        <w:rPr>
          <w:rFonts w:ascii="Arial" w:hAnsi="Arial"/>
          <w:sz w:val="24"/>
        </w:rPr>
        <w:t>PA15-0005</w:t>
      </w:r>
      <w:r w:rsidR="008B6653">
        <w:rPr>
          <w:rFonts w:ascii="Arial" w:hAnsi="Arial"/>
          <w:sz w:val="24"/>
        </w:rPr>
        <w:t>,</w:t>
      </w:r>
      <w:r w:rsidR="008B6653">
        <w:rPr>
          <w:rFonts w:ascii="Arial" w:hAnsi="Arial"/>
          <w:sz w:val="24"/>
        </w:rPr>
        <w:t xml:space="preserve"> A CONDITIONAL USE PERMIT FOR A 58 FOOT TALL TELECOMMUNICATIONS FACILITY AND ASSOCIATED EQUIPMENT</w:t>
      </w:r>
      <w:r w:rsidR="008B6653">
        <w:rPr>
          <w:rFonts w:ascii="Arial" w:hAnsi="Arial"/>
          <w:sz w:val="24"/>
        </w:rPr>
        <w:t xml:space="preserve">, AND </w:t>
      </w:r>
      <w:r w:rsidR="00CC56DF">
        <w:rPr>
          <w:rFonts w:ascii="Arial" w:hAnsi="Arial"/>
          <w:sz w:val="24"/>
        </w:rPr>
        <w:t>P15-092</w:t>
      </w:r>
      <w:r w:rsidRPr="00531C3A">
        <w:rPr>
          <w:rFonts w:ascii="Arial" w:hAnsi="Arial"/>
          <w:sz w:val="24"/>
        </w:rPr>
        <w:t>, A VARIANCE</w:t>
      </w:r>
      <w:r w:rsidR="00384BEA">
        <w:rPr>
          <w:rFonts w:ascii="Arial" w:hAnsi="Arial"/>
          <w:sz w:val="24"/>
        </w:rPr>
        <w:t xml:space="preserve"> </w:t>
      </w:r>
      <w:r w:rsidR="008B6653">
        <w:rPr>
          <w:rFonts w:ascii="Arial" w:hAnsi="Arial"/>
          <w:sz w:val="24"/>
        </w:rPr>
        <w:t xml:space="preserve">ALLOWING </w:t>
      </w:r>
      <w:r w:rsidR="00C23558">
        <w:rPr>
          <w:rFonts w:ascii="Arial" w:hAnsi="Arial"/>
          <w:sz w:val="24"/>
        </w:rPr>
        <w:t xml:space="preserve"> A REDUCED </w:t>
      </w:r>
      <w:r w:rsidR="008B6653">
        <w:rPr>
          <w:rFonts w:ascii="Arial" w:hAnsi="Arial"/>
          <w:sz w:val="24"/>
        </w:rPr>
        <w:t xml:space="preserve">EASTERLY </w:t>
      </w:r>
      <w:r w:rsidR="00384BEA">
        <w:rPr>
          <w:rFonts w:ascii="Arial" w:hAnsi="Arial"/>
          <w:sz w:val="24"/>
        </w:rPr>
        <w:t xml:space="preserve">SETBACK </w:t>
      </w:r>
      <w:r w:rsidR="00C23558">
        <w:rPr>
          <w:rFonts w:ascii="Arial" w:hAnsi="Arial"/>
          <w:sz w:val="24"/>
        </w:rPr>
        <w:t xml:space="preserve"> </w:t>
      </w:r>
      <w:r w:rsidR="008B6653">
        <w:rPr>
          <w:rFonts w:ascii="Arial" w:hAnsi="Arial"/>
          <w:sz w:val="24"/>
        </w:rPr>
        <w:t xml:space="preserve">OF </w:t>
      </w:r>
      <w:r w:rsidR="00C23558">
        <w:rPr>
          <w:rFonts w:ascii="Arial" w:hAnsi="Arial"/>
          <w:sz w:val="24"/>
        </w:rPr>
        <w:t xml:space="preserve">35 FEET 1 INCH </w:t>
      </w:r>
      <w:r w:rsidR="00384BEA">
        <w:rPr>
          <w:rFonts w:ascii="Arial" w:hAnsi="Arial"/>
          <w:sz w:val="24"/>
        </w:rPr>
        <w:t xml:space="preserve">FOR </w:t>
      </w:r>
      <w:r w:rsidR="008B6653">
        <w:rPr>
          <w:rFonts w:ascii="Arial" w:hAnsi="Arial"/>
          <w:sz w:val="24"/>
        </w:rPr>
        <w:t xml:space="preserve">THE </w:t>
      </w:r>
      <w:r w:rsidRPr="00531C3A">
        <w:rPr>
          <w:rFonts w:ascii="Arial" w:hAnsi="Arial"/>
          <w:sz w:val="24"/>
        </w:rPr>
        <w:t xml:space="preserve"> </w:t>
      </w:r>
      <w:r w:rsidR="00CC56DF">
        <w:rPr>
          <w:rFonts w:ascii="Arial" w:hAnsi="Arial"/>
          <w:sz w:val="24"/>
        </w:rPr>
        <w:t>TELECOMUNICATIONS FACILITY</w:t>
      </w:r>
      <w:r w:rsidRPr="00531C3A">
        <w:rPr>
          <w:rFonts w:ascii="Arial" w:hAnsi="Arial"/>
          <w:sz w:val="24"/>
        </w:rPr>
        <w:t xml:space="preserve">LOCATED AT </w:t>
      </w:r>
      <w:r w:rsidR="00F974E3">
        <w:rPr>
          <w:rFonts w:ascii="Arial" w:hAnsi="Arial"/>
          <w:sz w:val="24"/>
        </w:rPr>
        <w:t>THE SOUTHWEST CORNER OF KITCHING STREET AND JOHN F. KENNEDY DRIVE</w:t>
      </w:r>
      <w:r w:rsidRPr="00531C3A">
        <w:rPr>
          <w:rFonts w:ascii="Arial" w:hAnsi="Arial"/>
          <w:sz w:val="24"/>
        </w:rPr>
        <w:t xml:space="preserve"> (APN: </w:t>
      </w:r>
      <w:r w:rsidR="00F974E3">
        <w:rPr>
          <w:rFonts w:ascii="Arial" w:hAnsi="Arial"/>
          <w:sz w:val="24"/>
        </w:rPr>
        <w:t>486-070-018</w:t>
      </w:r>
      <w:r w:rsidRPr="00531C3A">
        <w:rPr>
          <w:rFonts w:ascii="Arial" w:hAnsi="Arial"/>
          <w:sz w:val="24"/>
        </w:rPr>
        <w:t xml:space="preserve">) </w:t>
      </w:r>
    </w:p>
    <w:p w14:paraId="75148818" w14:textId="77777777" w:rsidR="00821248" w:rsidRPr="00531C3A" w:rsidRDefault="00821248" w:rsidP="00D33841">
      <w:pPr>
        <w:rPr>
          <w:rFonts w:ascii="Arial" w:hAnsi="Arial"/>
          <w:sz w:val="24"/>
        </w:rPr>
      </w:pPr>
    </w:p>
    <w:p w14:paraId="0CE41AF5" w14:textId="77777777" w:rsidR="00D17783" w:rsidRPr="00F974E3" w:rsidRDefault="00D17783" w:rsidP="00D33841">
      <w:pPr>
        <w:rPr>
          <w:rFonts w:ascii="Arial" w:hAnsi="Arial"/>
          <w:b/>
          <w:sz w:val="24"/>
        </w:rPr>
      </w:pPr>
    </w:p>
    <w:p w14:paraId="7CAC09FD" w14:textId="77777777" w:rsidR="00CC56DF" w:rsidRPr="00531C3A" w:rsidRDefault="00CC56DF" w:rsidP="00D33841">
      <w:pPr>
        <w:rPr>
          <w:rFonts w:ascii="Arial" w:hAnsi="Arial"/>
          <w:sz w:val="24"/>
        </w:rPr>
      </w:pPr>
    </w:p>
    <w:p w14:paraId="656D40D5" w14:textId="77777777" w:rsidR="008B6653" w:rsidRDefault="000454A5" w:rsidP="00531C3A">
      <w:pPr>
        <w:ind w:firstLine="720"/>
        <w:jc w:val="both"/>
        <w:rPr>
          <w:rFonts w:ascii="Arial" w:hAnsi="Arial"/>
          <w:sz w:val="24"/>
        </w:rPr>
      </w:pPr>
      <w:r w:rsidRPr="00531C3A">
        <w:rPr>
          <w:rFonts w:ascii="Arial" w:hAnsi="Arial"/>
          <w:b/>
          <w:sz w:val="24"/>
        </w:rPr>
        <w:t xml:space="preserve">WHEREAS, </w:t>
      </w:r>
      <w:r w:rsidR="00CA4B08">
        <w:rPr>
          <w:rFonts w:ascii="Arial" w:hAnsi="Arial"/>
          <w:sz w:val="24"/>
        </w:rPr>
        <w:t>VZW/Cortel</w:t>
      </w:r>
      <w:r w:rsidR="00B0649A" w:rsidRPr="00531C3A">
        <w:rPr>
          <w:rFonts w:ascii="Arial" w:hAnsi="Arial"/>
          <w:sz w:val="24"/>
        </w:rPr>
        <w:t xml:space="preserve"> </w:t>
      </w:r>
      <w:r w:rsidRPr="00531C3A">
        <w:rPr>
          <w:rFonts w:ascii="Arial" w:hAnsi="Arial"/>
          <w:sz w:val="24"/>
        </w:rPr>
        <w:t xml:space="preserve">has filed an application for the approval </w:t>
      </w:r>
      <w:r w:rsidR="000814EE" w:rsidRPr="00531C3A">
        <w:rPr>
          <w:rFonts w:ascii="Arial" w:hAnsi="Arial"/>
          <w:sz w:val="24"/>
        </w:rPr>
        <w:t xml:space="preserve">of </w:t>
      </w:r>
      <w:r w:rsidR="008B6653">
        <w:rPr>
          <w:rFonts w:ascii="Arial" w:hAnsi="Arial"/>
          <w:sz w:val="24"/>
        </w:rPr>
        <w:t>PA15-0005, a Conditional Use Permit for a 58 foot tall</w:t>
      </w:r>
      <w:r w:rsidR="008B6653">
        <w:rPr>
          <w:rFonts w:ascii="Arial" w:hAnsi="Arial"/>
          <w:sz w:val="24"/>
        </w:rPr>
        <w:t xml:space="preserve"> monopine</w:t>
      </w:r>
      <w:r w:rsidR="008B6653">
        <w:rPr>
          <w:rFonts w:ascii="Arial" w:hAnsi="Arial"/>
          <w:sz w:val="24"/>
        </w:rPr>
        <w:t xml:space="preserve"> telecommunications facility</w:t>
      </w:r>
      <w:r w:rsidR="008B6653" w:rsidRPr="008B6653">
        <w:rPr>
          <w:rFonts w:ascii="Arial" w:hAnsi="Arial"/>
          <w:sz w:val="24"/>
        </w:rPr>
        <w:t xml:space="preserve"> </w:t>
      </w:r>
      <w:r w:rsidR="008B6653" w:rsidRPr="00531C3A">
        <w:rPr>
          <w:rFonts w:ascii="Arial" w:hAnsi="Arial"/>
          <w:sz w:val="24"/>
        </w:rPr>
        <w:t xml:space="preserve">located at </w:t>
      </w:r>
      <w:r w:rsidR="008B6653">
        <w:rPr>
          <w:rFonts w:ascii="Arial" w:hAnsi="Arial"/>
          <w:sz w:val="24"/>
        </w:rPr>
        <w:t xml:space="preserve">the southwest corner of Kitching Street and John F. Kennedy Drive and </w:t>
      </w:r>
      <w:r w:rsidR="008B6653" w:rsidRPr="00531C3A">
        <w:rPr>
          <w:rFonts w:ascii="Arial" w:hAnsi="Arial"/>
          <w:sz w:val="24"/>
        </w:rPr>
        <w:t>as described in the title of this Resolution</w:t>
      </w:r>
      <w:r w:rsidR="008B6653">
        <w:rPr>
          <w:rFonts w:ascii="Arial" w:hAnsi="Arial"/>
          <w:sz w:val="24"/>
        </w:rPr>
        <w:t>, and</w:t>
      </w:r>
    </w:p>
    <w:p w14:paraId="2F16138C" w14:textId="77777777" w:rsidR="008B6653" w:rsidRDefault="008B6653" w:rsidP="00531C3A">
      <w:pPr>
        <w:ind w:firstLine="720"/>
        <w:jc w:val="both"/>
        <w:rPr>
          <w:rFonts w:ascii="Arial" w:hAnsi="Arial"/>
          <w:sz w:val="24"/>
        </w:rPr>
      </w:pPr>
    </w:p>
    <w:p w14:paraId="3CBEE67C" w14:textId="3673BD69" w:rsidR="000454A5" w:rsidRPr="00531C3A" w:rsidRDefault="008B6653" w:rsidP="00531C3A">
      <w:pPr>
        <w:ind w:firstLine="720"/>
        <w:jc w:val="both"/>
        <w:rPr>
          <w:rFonts w:ascii="Arial" w:hAnsi="Arial"/>
          <w:sz w:val="24"/>
        </w:rPr>
      </w:pPr>
      <w:r>
        <w:rPr>
          <w:rFonts w:ascii="Arial" w:hAnsi="Arial"/>
          <w:b/>
          <w:sz w:val="24"/>
        </w:rPr>
        <w:t xml:space="preserve">WHEREAS, </w:t>
      </w:r>
      <w:r>
        <w:rPr>
          <w:rFonts w:ascii="Arial" w:hAnsi="Arial"/>
          <w:sz w:val="24"/>
        </w:rPr>
        <w:t xml:space="preserve">VZW/Cortel </w:t>
      </w:r>
      <w:r w:rsidR="00CF3B90">
        <w:rPr>
          <w:rFonts w:ascii="Arial" w:hAnsi="Arial"/>
          <w:sz w:val="24"/>
        </w:rPr>
        <w:t>has also filed application</w:t>
      </w:r>
      <w:r>
        <w:rPr>
          <w:rFonts w:ascii="Arial" w:hAnsi="Arial"/>
          <w:sz w:val="24"/>
        </w:rPr>
        <w:t xml:space="preserve"> </w:t>
      </w:r>
      <w:r w:rsidR="00F974E3">
        <w:rPr>
          <w:rFonts w:ascii="Arial" w:hAnsi="Arial"/>
          <w:sz w:val="24"/>
        </w:rPr>
        <w:t>P15</w:t>
      </w:r>
      <w:r w:rsidR="003E536C" w:rsidRPr="00531C3A">
        <w:rPr>
          <w:rFonts w:ascii="Arial" w:hAnsi="Arial"/>
          <w:sz w:val="24"/>
        </w:rPr>
        <w:t>-</w:t>
      </w:r>
      <w:r w:rsidR="00F974E3">
        <w:rPr>
          <w:rFonts w:ascii="Arial" w:hAnsi="Arial"/>
          <w:sz w:val="24"/>
        </w:rPr>
        <w:t>092</w:t>
      </w:r>
      <w:r w:rsidR="00CF3B90">
        <w:rPr>
          <w:rFonts w:ascii="Arial" w:hAnsi="Arial"/>
          <w:sz w:val="24"/>
        </w:rPr>
        <w:t xml:space="preserve"> for</w:t>
      </w:r>
      <w:r w:rsidR="00B0649A" w:rsidRPr="00531C3A">
        <w:rPr>
          <w:rFonts w:ascii="Arial" w:hAnsi="Arial"/>
          <w:sz w:val="24"/>
        </w:rPr>
        <w:t xml:space="preserve">a Variance </w:t>
      </w:r>
      <w:r w:rsidR="00276833">
        <w:rPr>
          <w:rFonts w:ascii="Arial" w:hAnsi="Arial"/>
          <w:sz w:val="24"/>
        </w:rPr>
        <w:t>a</w:t>
      </w:r>
      <w:r>
        <w:rPr>
          <w:rFonts w:ascii="Arial" w:hAnsi="Arial"/>
          <w:sz w:val="24"/>
        </w:rPr>
        <w:t xml:space="preserve">llowing </w:t>
      </w:r>
      <w:r w:rsidR="00276833">
        <w:rPr>
          <w:rFonts w:ascii="Arial" w:hAnsi="Arial"/>
          <w:sz w:val="24"/>
        </w:rPr>
        <w:t xml:space="preserve"> </w:t>
      </w:r>
      <w:r w:rsidR="003E536C" w:rsidRPr="00531C3A">
        <w:rPr>
          <w:rFonts w:ascii="Arial" w:hAnsi="Arial"/>
          <w:sz w:val="24"/>
        </w:rPr>
        <w:t xml:space="preserve">for </w:t>
      </w:r>
      <w:r w:rsidR="00F974E3">
        <w:rPr>
          <w:rFonts w:ascii="Arial" w:hAnsi="Arial"/>
          <w:sz w:val="24"/>
        </w:rPr>
        <w:t xml:space="preserve">the reduction of the </w:t>
      </w:r>
      <w:r>
        <w:rPr>
          <w:rFonts w:ascii="Arial" w:hAnsi="Arial"/>
          <w:sz w:val="24"/>
        </w:rPr>
        <w:t xml:space="preserve">standard required </w:t>
      </w:r>
      <w:r>
        <w:rPr>
          <w:rFonts w:ascii="Arial" w:hAnsi="Arial"/>
          <w:sz w:val="24"/>
        </w:rPr>
        <w:t>58</w:t>
      </w:r>
      <w:r>
        <w:rPr>
          <w:rFonts w:ascii="Arial" w:hAnsi="Arial"/>
          <w:sz w:val="24"/>
        </w:rPr>
        <w:t xml:space="preserve"> foot </w:t>
      </w:r>
      <w:r w:rsidR="006F72CC" w:rsidRPr="00531C3A">
        <w:rPr>
          <w:rFonts w:ascii="Arial" w:hAnsi="Arial"/>
          <w:sz w:val="24"/>
        </w:rPr>
        <w:t xml:space="preserve">setback </w:t>
      </w:r>
      <w:r w:rsidR="00CA4B08">
        <w:rPr>
          <w:rFonts w:ascii="Arial" w:hAnsi="Arial"/>
          <w:sz w:val="24"/>
        </w:rPr>
        <w:t xml:space="preserve">  to 35</w:t>
      </w:r>
      <w:r w:rsidR="00F974E3">
        <w:rPr>
          <w:rFonts w:ascii="Arial" w:hAnsi="Arial"/>
          <w:sz w:val="24"/>
        </w:rPr>
        <w:t xml:space="preserve"> feet 1 inch</w:t>
      </w:r>
      <w:r w:rsidR="009E0E32">
        <w:rPr>
          <w:rFonts w:ascii="Arial" w:hAnsi="Arial"/>
          <w:sz w:val="24"/>
        </w:rPr>
        <w:t xml:space="preserve"> from the east property line</w:t>
      </w:r>
      <w:r w:rsidR="00CF3B90">
        <w:rPr>
          <w:rFonts w:ascii="Arial" w:hAnsi="Arial"/>
          <w:sz w:val="24"/>
        </w:rPr>
        <w:t xml:space="preserve"> to the facility</w:t>
      </w:r>
      <w:r w:rsidR="00D0382D">
        <w:rPr>
          <w:rFonts w:ascii="Arial" w:hAnsi="Arial"/>
          <w:sz w:val="24"/>
        </w:rPr>
        <w:t>,</w:t>
      </w:r>
      <w:r w:rsidR="00D57CFD" w:rsidRPr="00531C3A">
        <w:rPr>
          <w:rFonts w:ascii="Arial" w:hAnsi="Arial"/>
          <w:sz w:val="24"/>
        </w:rPr>
        <w:t>; and</w:t>
      </w:r>
    </w:p>
    <w:p w14:paraId="029CF027" w14:textId="77777777" w:rsidR="000454A5" w:rsidRPr="00531C3A" w:rsidRDefault="000454A5">
      <w:pPr>
        <w:jc w:val="both"/>
        <w:rPr>
          <w:rFonts w:ascii="Arial" w:hAnsi="Arial"/>
          <w:sz w:val="24"/>
        </w:rPr>
      </w:pPr>
    </w:p>
    <w:p w14:paraId="749F36F9" w14:textId="01BDAC8E" w:rsidR="00B3465F" w:rsidRPr="00531C3A" w:rsidRDefault="00B3465F" w:rsidP="00B3465F">
      <w:pPr>
        <w:ind w:firstLine="720"/>
        <w:jc w:val="both"/>
        <w:rPr>
          <w:rFonts w:ascii="Arial" w:hAnsi="Arial" w:cs="Arial"/>
          <w:bCs/>
          <w:sz w:val="24"/>
        </w:rPr>
      </w:pPr>
      <w:r w:rsidRPr="00531C3A">
        <w:rPr>
          <w:rFonts w:ascii="Arial" w:hAnsi="Arial" w:cs="Arial"/>
          <w:b/>
          <w:bCs/>
          <w:sz w:val="24"/>
        </w:rPr>
        <w:t>WHEREAS</w:t>
      </w:r>
      <w:r w:rsidRPr="00531C3A">
        <w:rPr>
          <w:rFonts w:ascii="Arial" w:hAnsi="Arial" w:cs="Arial"/>
          <w:bCs/>
          <w:sz w:val="24"/>
        </w:rPr>
        <w:t>, the application</w:t>
      </w:r>
      <w:r w:rsidR="00D0382D">
        <w:rPr>
          <w:rFonts w:ascii="Arial" w:hAnsi="Arial" w:cs="Arial"/>
          <w:bCs/>
          <w:sz w:val="24"/>
        </w:rPr>
        <w:t>s</w:t>
      </w:r>
      <w:r w:rsidRPr="00531C3A">
        <w:rPr>
          <w:rFonts w:ascii="Arial" w:hAnsi="Arial" w:cs="Arial"/>
          <w:bCs/>
          <w:sz w:val="24"/>
        </w:rPr>
        <w:t xml:space="preserve"> ha</w:t>
      </w:r>
      <w:r w:rsidR="00D0382D">
        <w:rPr>
          <w:rFonts w:ascii="Arial" w:hAnsi="Arial" w:cs="Arial"/>
          <w:bCs/>
          <w:sz w:val="24"/>
        </w:rPr>
        <w:t>ve</w:t>
      </w:r>
      <w:r w:rsidRPr="00531C3A">
        <w:rPr>
          <w:rFonts w:ascii="Arial" w:hAnsi="Arial" w:cs="Arial"/>
          <w:bCs/>
          <w:sz w:val="24"/>
        </w:rPr>
        <w:t xml:space="preserve"> been evaluated in accordance with established City of Moreno Valley procedures, and with consideration of the General Plan and other applicable regulations; and</w:t>
      </w:r>
    </w:p>
    <w:p w14:paraId="1B0CDCAE" w14:textId="77777777" w:rsidR="00B3465F" w:rsidRPr="00531C3A" w:rsidRDefault="00B3465F" w:rsidP="00B3465F">
      <w:pPr>
        <w:ind w:firstLine="720"/>
        <w:jc w:val="both"/>
        <w:rPr>
          <w:rFonts w:ascii="Arial" w:hAnsi="Arial" w:cs="Arial"/>
          <w:bCs/>
          <w:sz w:val="24"/>
        </w:rPr>
      </w:pPr>
    </w:p>
    <w:p w14:paraId="577ABA2E" w14:textId="64917AA8" w:rsidR="00B3465F" w:rsidRPr="00531C3A" w:rsidRDefault="00B3465F" w:rsidP="00B3465F">
      <w:pPr>
        <w:ind w:firstLine="720"/>
        <w:jc w:val="both"/>
        <w:rPr>
          <w:rFonts w:ascii="Arial" w:hAnsi="Arial" w:cs="Arial"/>
          <w:bCs/>
          <w:sz w:val="24"/>
        </w:rPr>
      </w:pPr>
      <w:r w:rsidRPr="00531C3A">
        <w:rPr>
          <w:rFonts w:ascii="Arial" w:hAnsi="Arial" w:cs="Arial"/>
          <w:b/>
          <w:bCs/>
          <w:sz w:val="24"/>
        </w:rPr>
        <w:t>WHEREAS</w:t>
      </w:r>
      <w:r w:rsidRPr="00531C3A">
        <w:rPr>
          <w:rFonts w:ascii="Arial" w:hAnsi="Arial" w:cs="Arial"/>
          <w:bCs/>
          <w:sz w:val="24"/>
        </w:rPr>
        <w:t>, upon completion of a th</w:t>
      </w:r>
      <w:r w:rsidR="00276833">
        <w:rPr>
          <w:rFonts w:ascii="Arial" w:hAnsi="Arial" w:cs="Arial"/>
          <w:bCs/>
          <w:sz w:val="24"/>
        </w:rPr>
        <w:t>o</w:t>
      </w:r>
      <w:r w:rsidRPr="00531C3A">
        <w:rPr>
          <w:rFonts w:ascii="Arial" w:hAnsi="Arial" w:cs="Arial"/>
          <w:bCs/>
          <w:sz w:val="24"/>
        </w:rPr>
        <w:t>rough development review process</w:t>
      </w:r>
      <w:r w:rsidR="00D0382D">
        <w:rPr>
          <w:rFonts w:ascii="Arial" w:hAnsi="Arial" w:cs="Arial"/>
          <w:bCs/>
          <w:sz w:val="24"/>
        </w:rPr>
        <w:t>,</w:t>
      </w:r>
      <w:r w:rsidRPr="00531C3A">
        <w:rPr>
          <w:rFonts w:ascii="Arial" w:hAnsi="Arial" w:cs="Arial"/>
          <w:bCs/>
          <w:sz w:val="24"/>
        </w:rPr>
        <w:t xml:space="preserve"> the project was appropriately agendized and noticed for a public hearing before the Planning Commission of </w:t>
      </w:r>
      <w:r w:rsidR="00CA4B08">
        <w:rPr>
          <w:rFonts w:ascii="Arial" w:hAnsi="Arial" w:cs="Arial"/>
          <w:bCs/>
          <w:sz w:val="24"/>
        </w:rPr>
        <w:t>May 26</w:t>
      </w:r>
      <w:r w:rsidR="009406D0" w:rsidRPr="00531C3A">
        <w:rPr>
          <w:rFonts w:ascii="Arial" w:hAnsi="Arial" w:cs="Arial"/>
          <w:bCs/>
          <w:sz w:val="24"/>
        </w:rPr>
        <w:t>, 2016</w:t>
      </w:r>
      <w:r w:rsidRPr="00531C3A">
        <w:rPr>
          <w:rFonts w:ascii="Arial" w:hAnsi="Arial" w:cs="Arial"/>
          <w:bCs/>
          <w:sz w:val="24"/>
        </w:rPr>
        <w:t>; and</w:t>
      </w:r>
    </w:p>
    <w:p w14:paraId="64BD1DE2" w14:textId="77777777" w:rsidR="00B3465F" w:rsidRPr="00531C3A" w:rsidRDefault="00B3465F">
      <w:pPr>
        <w:jc w:val="both"/>
        <w:rPr>
          <w:rFonts w:ascii="Arial" w:hAnsi="Arial"/>
          <w:sz w:val="24"/>
        </w:rPr>
      </w:pPr>
    </w:p>
    <w:p w14:paraId="59B5B81F" w14:textId="04600122" w:rsidR="000454A5" w:rsidRPr="00531C3A" w:rsidRDefault="000454A5">
      <w:pPr>
        <w:jc w:val="both"/>
        <w:rPr>
          <w:rFonts w:ascii="Arial" w:hAnsi="Arial"/>
          <w:sz w:val="24"/>
        </w:rPr>
      </w:pPr>
      <w:r w:rsidRPr="00531C3A">
        <w:rPr>
          <w:rFonts w:ascii="Arial" w:hAnsi="Arial"/>
          <w:sz w:val="24"/>
        </w:rPr>
        <w:tab/>
      </w:r>
      <w:r w:rsidRPr="00531C3A">
        <w:rPr>
          <w:rFonts w:ascii="Arial" w:hAnsi="Arial"/>
          <w:b/>
          <w:sz w:val="24"/>
        </w:rPr>
        <w:t>WHEREAS,</w:t>
      </w:r>
      <w:r w:rsidRPr="00531C3A">
        <w:rPr>
          <w:rFonts w:ascii="Arial" w:hAnsi="Arial"/>
          <w:sz w:val="24"/>
        </w:rPr>
        <w:t xml:space="preserve"> on </w:t>
      </w:r>
      <w:r w:rsidR="00CA4B08">
        <w:rPr>
          <w:rFonts w:ascii="Arial" w:hAnsi="Arial" w:cs="Arial"/>
          <w:bCs/>
          <w:sz w:val="24"/>
        </w:rPr>
        <w:t>May 26</w:t>
      </w:r>
      <w:r w:rsidR="004B72EB" w:rsidRPr="00531C3A">
        <w:rPr>
          <w:rFonts w:ascii="Arial" w:hAnsi="Arial" w:cs="Arial"/>
          <w:bCs/>
          <w:sz w:val="24"/>
        </w:rPr>
        <w:t>, 2016</w:t>
      </w:r>
      <w:r w:rsidRPr="00531C3A">
        <w:rPr>
          <w:rFonts w:ascii="Arial" w:hAnsi="Arial"/>
          <w:sz w:val="24"/>
        </w:rPr>
        <w:t xml:space="preserve">, the Planning Commission of the City of Moreno Valley </w:t>
      </w:r>
      <w:r w:rsidR="00B3465F" w:rsidRPr="00531C3A">
        <w:rPr>
          <w:rFonts w:ascii="Arial" w:hAnsi="Arial"/>
          <w:sz w:val="24"/>
        </w:rPr>
        <w:t xml:space="preserve">conducted a public hearing </w:t>
      </w:r>
      <w:r w:rsidRPr="00531C3A">
        <w:rPr>
          <w:rFonts w:ascii="Arial" w:hAnsi="Arial"/>
          <w:sz w:val="24"/>
        </w:rPr>
        <w:t>to consider the application</w:t>
      </w:r>
      <w:r w:rsidR="00D57CFD" w:rsidRPr="00531C3A">
        <w:rPr>
          <w:rFonts w:ascii="Arial" w:hAnsi="Arial"/>
          <w:sz w:val="24"/>
        </w:rPr>
        <w:t>; and</w:t>
      </w:r>
    </w:p>
    <w:p w14:paraId="3F31B267" w14:textId="77777777" w:rsidR="0096378F" w:rsidRPr="00531C3A" w:rsidRDefault="0096378F">
      <w:pPr>
        <w:jc w:val="both"/>
        <w:rPr>
          <w:rFonts w:ascii="Arial" w:hAnsi="Arial"/>
          <w:sz w:val="24"/>
        </w:rPr>
      </w:pPr>
    </w:p>
    <w:p w14:paraId="7095FB7F" w14:textId="3654002B" w:rsidR="0096378F" w:rsidRPr="00531C3A" w:rsidRDefault="0096378F" w:rsidP="00095972">
      <w:pPr>
        <w:ind w:firstLine="720"/>
        <w:jc w:val="both"/>
        <w:rPr>
          <w:rFonts w:ascii="Arial" w:hAnsi="Arial" w:cs="Arial"/>
          <w:sz w:val="24"/>
          <w:szCs w:val="24"/>
        </w:rPr>
      </w:pPr>
      <w:r w:rsidRPr="00531C3A">
        <w:rPr>
          <w:rFonts w:ascii="Arial" w:hAnsi="Arial" w:cs="Arial"/>
          <w:b/>
          <w:sz w:val="24"/>
        </w:rPr>
        <w:t>WHEREAS,</w:t>
      </w:r>
      <w:r w:rsidRPr="00531C3A">
        <w:rPr>
          <w:rFonts w:ascii="Arial" w:hAnsi="Arial" w:cs="Arial"/>
          <w:sz w:val="24"/>
        </w:rPr>
        <w:t xml:space="preserve"> on </w:t>
      </w:r>
      <w:r w:rsidR="00CA4B08">
        <w:rPr>
          <w:rFonts w:ascii="Arial" w:hAnsi="Arial" w:cs="Arial"/>
          <w:bCs/>
          <w:sz w:val="24"/>
        </w:rPr>
        <w:t>May 26</w:t>
      </w:r>
      <w:r w:rsidR="004B72EB" w:rsidRPr="00531C3A">
        <w:rPr>
          <w:rFonts w:ascii="Arial" w:hAnsi="Arial" w:cs="Arial"/>
          <w:bCs/>
          <w:sz w:val="24"/>
        </w:rPr>
        <w:t>, 2016</w:t>
      </w:r>
      <w:r w:rsidRPr="00531C3A">
        <w:rPr>
          <w:rFonts w:ascii="Arial" w:hAnsi="Arial" w:cs="Arial"/>
          <w:sz w:val="24"/>
        </w:rPr>
        <w:t xml:space="preserve">, the Planning Commission of the City of Moreno </w:t>
      </w:r>
      <w:r w:rsidRPr="00531C3A">
        <w:rPr>
          <w:rFonts w:ascii="Arial" w:hAnsi="Arial" w:cs="Arial"/>
          <w:sz w:val="24"/>
          <w:szCs w:val="24"/>
        </w:rPr>
        <w:t xml:space="preserve">Valley </w:t>
      </w:r>
      <w:r w:rsidR="001251D9">
        <w:rPr>
          <w:rFonts w:ascii="Arial" w:hAnsi="Arial" w:cs="Arial"/>
          <w:sz w:val="24"/>
          <w:szCs w:val="24"/>
        </w:rPr>
        <w:t>considered the project and determined</w:t>
      </w:r>
      <w:r w:rsidRPr="00531C3A">
        <w:rPr>
          <w:rFonts w:ascii="Arial" w:hAnsi="Arial" w:cs="Arial"/>
          <w:sz w:val="24"/>
          <w:szCs w:val="24"/>
        </w:rPr>
        <w:t xml:space="preserve"> that the project is exempt from the California Environmental Quality Act (CEQA) (Public Resources Code section 21000 et. seq.) under CEQA Guideline Section </w:t>
      </w:r>
      <w:r w:rsidR="00CA4B08">
        <w:rPr>
          <w:rFonts w:ascii="Arial" w:hAnsi="Arial" w:cs="Arial"/>
          <w:sz w:val="24"/>
          <w:szCs w:val="24"/>
        </w:rPr>
        <w:t>15303</w:t>
      </w:r>
      <w:r w:rsidRPr="00531C3A">
        <w:rPr>
          <w:rFonts w:ascii="Arial" w:hAnsi="Arial" w:cs="Arial"/>
          <w:sz w:val="24"/>
          <w:szCs w:val="24"/>
        </w:rPr>
        <w:t xml:space="preserve">, </w:t>
      </w:r>
      <w:r w:rsidR="00CA4B08">
        <w:rPr>
          <w:rFonts w:ascii="Arial" w:hAnsi="Arial" w:cs="Arial"/>
          <w:sz w:val="24"/>
          <w:szCs w:val="24"/>
        </w:rPr>
        <w:t>New Construction or Conversion of Small structures</w:t>
      </w:r>
      <w:r w:rsidRPr="00531C3A">
        <w:rPr>
          <w:rFonts w:ascii="Arial" w:hAnsi="Arial" w:cs="Arial"/>
          <w:sz w:val="24"/>
          <w:szCs w:val="24"/>
        </w:rPr>
        <w:t>;</w:t>
      </w:r>
    </w:p>
    <w:p w14:paraId="2B6560B2" w14:textId="77777777" w:rsidR="000454A5" w:rsidRPr="00531C3A" w:rsidRDefault="000454A5">
      <w:pPr>
        <w:jc w:val="both"/>
        <w:rPr>
          <w:rFonts w:ascii="Arial" w:hAnsi="Arial"/>
          <w:sz w:val="24"/>
        </w:rPr>
      </w:pPr>
    </w:p>
    <w:p w14:paraId="423B557F" w14:textId="6535468F" w:rsidR="000454A5" w:rsidRPr="00531C3A" w:rsidRDefault="000454A5">
      <w:pPr>
        <w:jc w:val="both"/>
        <w:rPr>
          <w:rFonts w:ascii="Arial" w:hAnsi="Arial"/>
          <w:sz w:val="24"/>
        </w:rPr>
      </w:pPr>
      <w:r w:rsidRPr="00531C3A">
        <w:rPr>
          <w:rFonts w:ascii="Arial" w:hAnsi="Arial"/>
          <w:sz w:val="24"/>
        </w:rPr>
        <w:tab/>
      </w:r>
      <w:r w:rsidRPr="00531C3A">
        <w:rPr>
          <w:rFonts w:ascii="Arial" w:hAnsi="Arial"/>
          <w:b/>
          <w:sz w:val="24"/>
        </w:rPr>
        <w:t>WHEREAS,</w:t>
      </w:r>
      <w:r w:rsidRPr="00531C3A">
        <w:rPr>
          <w:rFonts w:ascii="Arial" w:hAnsi="Arial"/>
          <w:sz w:val="24"/>
        </w:rPr>
        <w:t xml:space="preserve"> all legal prerequisites to the adoption of this Resolution have occurred</w:t>
      </w:r>
      <w:r w:rsidR="00D57CFD" w:rsidRPr="00531C3A">
        <w:rPr>
          <w:rFonts w:ascii="Arial" w:hAnsi="Arial"/>
          <w:sz w:val="24"/>
        </w:rPr>
        <w:t>; and</w:t>
      </w:r>
    </w:p>
    <w:p w14:paraId="794BBE67" w14:textId="77777777" w:rsidR="000454A5" w:rsidRPr="00531C3A" w:rsidRDefault="000454A5">
      <w:pPr>
        <w:jc w:val="both"/>
        <w:rPr>
          <w:rFonts w:ascii="Arial" w:hAnsi="Arial"/>
          <w:sz w:val="24"/>
        </w:rPr>
      </w:pPr>
    </w:p>
    <w:p w14:paraId="69D46A61" w14:textId="77777777" w:rsidR="000454A5" w:rsidRPr="00531C3A" w:rsidRDefault="000454A5">
      <w:pPr>
        <w:jc w:val="both"/>
        <w:rPr>
          <w:rFonts w:ascii="Arial" w:hAnsi="Arial"/>
          <w:sz w:val="24"/>
        </w:rPr>
      </w:pPr>
      <w:r w:rsidRPr="00531C3A">
        <w:rPr>
          <w:rFonts w:ascii="Arial" w:hAnsi="Arial"/>
          <w:sz w:val="24"/>
        </w:rPr>
        <w:tab/>
      </w:r>
      <w:r w:rsidRPr="00531C3A">
        <w:rPr>
          <w:rFonts w:ascii="Arial" w:hAnsi="Arial"/>
          <w:b/>
          <w:sz w:val="24"/>
        </w:rPr>
        <w:t>WHEREAS,</w:t>
      </w:r>
      <w:r w:rsidRPr="00531C3A">
        <w:rPr>
          <w:rFonts w:ascii="Arial" w:hAnsi="Arial"/>
          <w:sz w:val="24"/>
        </w:rPr>
        <w:t xml:space="preserve"> pursuant to Government Code Section 66020(d)(1), </w:t>
      </w:r>
      <w:r w:rsidRPr="00531C3A">
        <w:rPr>
          <w:rFonts w:ascii="Arial" w:hAnsi="Arial"/>
          <w:b/>
          <w:sz w:val="24"/>
        </w:rPr>
        <w:t>NOTICE IS</w:t>
      </w:r>
      <w:r w:rsidRPr="00531C3A">
        <w:rPr>
          <w:rFonts w:ascii="Arial" w:hAnsi="Arial"/>
          <w:sz w:val="24"/>
        </w:rPr>
        <w:t xml:space="preserve"> </w:t>
      </w:r>
      <w:r w:rsidRPr="00531C3A">
        <w:rPr>
          <w:rFonts w:ascii="Arial" w:hAnsi="Arial"/>
          <w:b/>
          <w:sz w:val="24"/>
        </w:rPr>
        <w:t>HEREBY GIVEN</w:t>
      </w:r>
      <w:r w:rsidRPr="00531C3A">
        <w:rPr>
          <w:rFonts w:ascii="Arial" w:hAnsi="Arial"/>
          <w:sz w:val="24"/>
        </w:rPr>
        <w:t xml:space="preserve"> that this project is subject to certain fees, dedications, reservations and other exactions as provided herein.</w:t>
      </w:r>
    </w:p>
    <w:p w14:paraId="4712DBCE" w14:textId="77777777" w:rsidR="0095361B" w:rsidRPr="00531C3A" w:rsidRDefault="0095361B">
      <w:pPr>
        <w:jc w:val="both"/>
        <w:rPr>
          <w:rFonts w:ascii="Arial" w:hAnsi="Arial"/>
          <w:sz w:val="24"/>
        </w:rPr>
      </w:pPr>
    </w:p>
    <w:p w14:paraId="07DD1DFD" w14:textId="11363C97" w:rsidR="000454A5" w:rsidRPr="00531C3A" w:rsidRDefault="000454A5">
      <w:pPr>
        <w:jc w:val="both"/>
        <w:rPr>
          <w:rFonts w:ascii="Arial" w:hAnsi="Arial"/>
          <w:sz w:val="24"/>
        </w:rPr>
      </w:pPr>
      <w:r w:rsidRPr="00531C3A">
        <w:rPr>
          <w:rFonts w:ascii="Arial" w:hAnsi="Arial"/>
          <w:sz w:val="24"/>
        </w:rPr>
        <w:tab/>
      </w:r>
      <w:r w:rsidRPr="00531C3A">
        <w:rPr>
          <w:rFonts w:ascii="Arial" w:hAnsi="Arial"/>
          <w:b/>
          <w:sz w:val="24"/>
        </w:rPr>
        <w:t>NOW, THEREFORE, BE IT RESOLVED</w:t>
      </w:r>
      <w:r w:rsidRPr="00531C3A">
        <w:rPr>
          <w:rFonts w:ascii="Arial" w:hAnsi="Arial"/>
          <w:sz w:val="24"/>
        </w:rPr>
        <w:t xml:space="preserve"> by the Planning Commission of the City of Moreno Valley as follows:</w:t>
      </w:r>
    </w:p>
    <w:p w14:paraId="48D42B2E" w14:textId="77777777" w:rsidR="000454A5" w:rsidRPr="00531C3A" w:rsidRDefault="000454A5">
      <w:pPr>
        <w:jc w:val="both"/>
        <w:rPr>
          <w:rFonts w:ascii="Arial" w:hAnsi="Arial"/>
          <w:sz w:val="24"/>
        </w:rPr>
      </w:pPr>
    </w:p>
    <w:p w14:paraId="0E896D5D" w14:textId="5C985EB0" w:rsidR="000454A5" w:rsidRPr="00531C3A" w:rsidRDefault="000454A5">
      <w:pPr>
        <w:numPr>
          <w:ilvl w:val="0"/>
          <w:numId w:val="1"/>
        </w:numPr>
        <w:jc w:val="both"/>
        <w:rPr>
          <w:rFonts w:ascii="Arial" w:hAnsi="Arial"/>
          <w:sz w:val="24"/>
        </w:rPr>
      </w:pPr>
      <w:r w:rsidRPr="00531C3A">
        <w:rPr>
          <w:rFonts w:ascii="Arial" w:hAnsi="Arial"/>
          <w:sz w:val="24"/>
        </w:rPr>
        <w:t>This Planning Commission hereby specifically finds that all of the facts set</w:t>
      </w:r>
    </w:p>
    <w:p w14:paraId="4935409B" w14:textId="77777777" w:rsidR="000454A5" w:rsidRPr="00531C3A" w:rsidRDefault="000454A5" w:rsidP="002D2F0F">
      <w:pPr>
        <w:ind w:left="1440"/>
        <w:jc w:val="both"/>
        <w:rPr>
          <w:rFonts w:ascii="Arial" w:hAnsi="Arial"/>
          <w:sz w:val="24"/>
        </w:rPr>
      </w:pPr>
      <w:r w:rsidRPr="00531C3A">
        <w:rPr>
          <w:rFonts w:ascii="Arial" w:hAnsi="Arial"/>
          <w:sz w:val="24"/>
        </w:rPr>
        <w:t>forth above in this Resolution are true and correct.</w:t>
      </w:r>
    </w:p>
    <w:p w14:paraId="1AFC6083" w14:textId="77777777" w:rsidR="000454A5" w:rsidRPr="00531C3A" w:rsidRDefault="000454A5">
      <w:pPr>
        <w:jc w:val="both"/>
        <w:rPr>
          <w:rFonts w:ascii="Arial" w:hAnsi="Arial"/>
          <w:sz w:val="24"/>
        </w:rPr>
      </w:pPr>
    </w:p>
    <w:p w14:paraId="5F0F5223" w14:textId="11226DEC" w:rsidR="000454A5" w:rsidRPr="00531C3A" w:rsidRDefault="000454A5" w:rsidP="009406D0">
      <w:pPr>
        <w:numPr>
          <w:ilvl w:val="0"/>
          <w:numId w:val="1"/>
        </w:numPr>
        <w:jc w:val="both"/>
        <w:rPr>
          <w:rFonts w:ascii="Arial" w:hAnsi="Arial"/>
          <w:sz w:val="24"/>
        </w:rPr>
      </w:pPr>
      <w:r w:rsidRPr="00531C3A">
        <w:rPr>
          <w:rFonts w:ascii="Arial" w:hAnsi="Arial"/>
          <w:sz w:val="24"/>
        </w:rPr>
        <w:t xml:space="preserve">Based upon substantial evidence presented to this Planning Commission during the above-referenced meeting on </w:t>
      </w:r>
      <w:r w:rsidR="00CA4B08">
        <w:rPr>
          <w:rFonts w:ascii="Arial" w:hAnsi="Arial"/>
          <w:sz w:val="24"/>
        </w:rPr>
        <w:t>May 26</w:t>
      </w:r>
      <w:r w:rsidR="009406D0" w:rsidRPr="00531C3A">
        <w:rPr>
          <w:rFonts w:ascii="Arial" w:hAnsi="Arial"/>
          <w:sz w:val="24"/>
        </w:rPr>
        <w:t>, 2016</w:t>
      </w:r>
      <w:r w:rsidRPr="00531C3A">
        <w:rPr>
          <w:rFonts w:ascii="Arial" w:hAnsi="Arial"/>
          <w:sz w:val="24"/>
        </w:rPr>
        <w:t>, including written and oral staff reports, and the record from the public hearing, this Planning Commission hereby specifically finds as follows:</w:t>
      </w:r>
    </w:p>
    <w:p w14:paraId="69CEECAB" w14:textId="77777777" w:rsidR="00D049B2" w:rsidRDefault="00D049B2">
      <w:pPr>
        <w:jc w:val="both"/>
        <w:rPr>
          <w:rFonts w:ascii="Arial" w:hAnsi="Arial"/>
          <w:sz w:val="24"/>
        </w:rPr>
      </w:pPr>
    </w:p>
    <w:p w14:paraId="0A261393" w14:textId="26C1D721" w:rsidR="001251D9" w:rsidRDefault="001251D9">
      <w:pPr>
        <w:jc w:val="both"/>
        <w:rPr>
          <w:rFonts w:ascii="Arial" w:hAnsi="Arial"/>
          <w:sz w:val="24"/>
        </w:rPr>
      </w:pPr>
      <w:r w:rsidRPr="00E4187C">
        <w:rPr>
          <w:rFonts w:ascii="Arial" w:hAnsi="Arial" w:cs="Arial"/>
          <w:b/>
          <w:sz w:val="24"/>
          <w:szCs w:val="24"/>
          <w:u w:val="single"/>
        </w:rPr>
        <w:t>Section</w:t>
      </w:r>
      <w:r>
        <w:rPr>
          <w:rFonts w:ascii="Arial" w:hAnsi="Arial" w:cs="Arial"/>
          <w:b/>
          <w:sz w:val="24"/>
          <w:szCs w:val="24"/>
          <w:u w:val="single"/>
        </w:rPr>
        <w:t xml:space="preserve"> 1</w:t>
      </w:r>
      <w:r w:rsidRPr="00E4187C">
        <w:rPr>
          <w:rFonts w:ascii="Arial" w:hAnsi="Arial" w:cs="Arial"/>
          <w:b/>
          <w:sz w:val="24"/>
          <w:szCs w:val="24"/>
          <w:u w:val="single"/>
        </w:rPr>
        <w:t xml:space="preserve">: </w:t>
      </w:r>
      <w:r>
        <w:rPr>
          <w:rFonts w:ascii="Arial" w:hAnsi="Arial" w:cs="Arial"/>
          <w:b/>
          <w:sz w:val="24"/>
          <w:szCs w:val="24"/>
          <w:u w:val="single"/>
        </w:rPr>
        <w:t>Variance</w:t>
      </w:r>
    </w:p>
    <w:p w14:paraId="71C9B2F6" w14:textId="77777777" w:rsidR="001251D9" w:rsidRPr="00531C3A" w:rsidRDefault="001251D9">
      <w:pPr>
        <w:jc w:val="both"/>
        <w:rPr>
          <w:rFonts w:ascii="Arial" w:hAnsi="Arial"/>
          <w:sz w:val="24"/>
        </w:rPr>
      </w:pPr>
    </w:p>
    <w:p w14:paraId="11213341" w14:textId="77777777" w:rsidR="00CD37E9" w:rsidRPr="00531C3A" w:rsidRDefault="00CD37E9" w:rsidP="00CD37E9">
      <w:pPr>
        <w:numPr>
          <w:ilvl w:val="0"/>
          <w:numId w:val="8"/>
        </w:numPr>
        <w:tabs>
          <w:tab w:val="clear" w:pos="5760"/>
          <w:tab w:val="num" w:pos="-2880"/>
          <w:tab w:val="num" w:pos="720"/>
          <w:tab w:val="num" w:pos="2160"/>
        </w:tabs>
        <w:ind w:left="2160" w:right="90" w:hanging="720"/>
        <w:jc w:val="both"/>
        <w:rPr>
          <w:rFonts w:ascii="Arial" w:hAnsi="Arial" w:cs="Arial"/>
          <w:sz w:val="24"/>
          <w:szCs w:val="24"/>
        </w:rPr>
      </w:pPr>
      <w:r w:rsidRPr="00531C3A">
        <w:rPr>
          <w:rFonts w:ascii="Arial" w:hAnsi="Arial" w:cs="Arial"/>
          <w:sz w:val="24"/>
          <w:szCs w:val="24"/>
        </w:rPr>
        <w:t>That strict or literal interpretation and enforcement of the specified regulation would result in practical difficulty or unnecessary hardship not otherwise shared by others within the surrounding area or vicinity;</w:t>
      </w:r>
    </w:p>
    <w:p w14:paraId="0A8F40D8" w14:textId="77777777" w:rsidR="00E666AF" w:rsidRPr="00531C3A" w:rsidRDefault="00E666AF" w:rsidP="00095972">
      <w:pPr>
        <w:pStyle w:val="ListParagraph"/>
        <w:ind w:left="1800"/>
        <w:jc w:val="both"/>
        <w:rPr>
          <w:rFonts w:ascii="Arial" w:hAnsi="Arial"/>
          <w:sz w:val="24"/>
        </w:rPr>
      </w:pPr>
    </w:p>
    <w:p w14:paraId="177D6C22" w14:textId="2ECF6214" w:rsidR="006C4A25" w:rsidRDefault="000454A5" w:rsidP="00104F46">
      <w:pPr>
        <w:ind w:left="2160"/>
        <w:jc w:val="both"/>
        <w:rPr>
          <w:rFonts w:ascii="Arial" w:hAnsi="Arial" w:cs="Arial"/>
          <w:sz w:val="24"/>
          <w:szCs w:val="24"/>
        </w:rPr>
      </w:pPr>
      <w:r w:rsidRPr="00531C3A">
        <w:rPr>
          <w:rFonts w:ascii="Arial" w:hAnsi="Arial"/>
          <w:b/>
          <w:sz w:val="24"/>
        </w:rPr>
        <w:t>FACT:</w:t>
      </w:r>
      <w:r w:rsidR="00246A16" w:rsidRPr="00531C3A">
        <w:rPr>
          <w:rFonts w:ascii="Arial" w:hAnsi="Arial"/>
          <w:b/>
          <w:sz w:val="24"/>
        </w:rPr>
        <w:t xml:space="preserve"> </w:t>
      </w:r>
      <w:r w:rsidR="00C23558" w:rsidRPr="00C23558">
        <w:rPr>
          <w:rFonts w:ascii="Arial" w:hAnsi="Arial" w:cs="Arial"/>
          <w:sz w:val="24"/>
          <w:szCs w:val="24"/>
        </w:rPr>
        <w:t xml:space="preserve"> </w:t>
      </w:r>
      <w:r w:rsidR="00310736" w:rsidRPr="00310736">
        <w:rPr>
          <w:rFonts w:ascii="Arial" w:hAnsi="Arial" w:cs="Arial"/>
          <w:sz w:val="24"/>
          <w:szCs w:val="24"/>
        </w:rPr>
        <w:t xml:space="preserve">The variance request is for </w:t>
      </w:r>
      <w:r w:rsidR="001251D9">
        <w:rPr>
          <w:rFonts w:ascii="Arial" w:hAnsi="Arial" w:cs="Arial"/>
          <w:sz w:val="24"/>
          <w:szCs w:val="24"/>
        </w:rPr>
        <w:t xml:space="preserve">the </w:t>
      </w:r>
      <w:r w:rsidR="00310736" w:rsidRPr="00310736">
        <w:rPr>
          <w:rFonts w:ascii="Arial" w:hAnsi="Arial" w:cs="Arial"/>
          <w:sz w:val="24"/>
          <w:szCs w:val="24"/>
        </w:rPr>
        <w:t>setback from the east property line to the telecommunications pole</w:t>
      </w:r>
      <w:r w:rsidR="00CF3B90">
        <w:rPr>
          <w:rFonts w:ascii="Arial" w:hAnsi="Arial" w:cs="Arial"/>
          <w:sz w:val="24"/>
          <w:szCs w:val="24"/>
        </w:rPr>
        <w:t xml:space="preserve"> to be reduced from 58 feet </w:t>
      </w:r>
      <w:r w:rsidR="0081380D">
        <w:rPr>
          <w:rFonts w:ascii="Arial" w:hAnsi="Arial" w:cs="Arial"/>
          <w:sz w:val="24"/>
          <w:szCs w:val="24"/>
        </w:rPr>
        <w:t>to 35</w:t>
      </w:r>
      <w:r w:rsidR="001251D9">
        <w:rPr>
          <w:rFonts w:ascii="Arial" w:hAnsi="Arial" w:cs="Arial"/>
          <w:sz w:val="24"/>
          <w:szCs w:val="24"/>
        </w:rPr>
        <w:t xml:space="preserve"> feet, one inch</w:t>
      </w:r>
      <w:r w:rsidR="00310736" w:rsidRPr="00310736">
        <w:rPr>
          <w:rFonts w:ascii="Arial" w:hAnsi="Arial" w:cs="Arial"/>
          <w:sz w:val="24"/>
          <w:szCs w:val="24"/>
        </w:rPr>
        <w:t xml:space="preserve">. </w:t>
      </w:r>
      <w:r w:rsidR="006C4A25">
        <w:rPr>
          <w:rFonts w:ascii="Arial" w:hAnsi="Arial" w:cs="Arial"/>
          <w:sz w:val="24"/>
          <w:szCs w:val="24"/>
        </w:rPr>
        <w:t>T</w:t>
      </w:r>
      <w:r w:rsidR="006C4A25" w:rsidRPr="00310736">
        <w:rPr>
          <w:rFonts w:ascii="Arial" w:hAnsi="Arial" w:cs="Arial"/>
          <w:sz w:val="24"/>
          <w:szCs w:val="24"/>
        </w:rPr>
        <w:t>he</w:t>
      </w:r>
      <w:r w:rsidR="006C4A25">
        <w:rPr>
          <w:rFonts w:ascii="Arial" w:hAnsi="Arial" w:cs="Arial"/>
          <w:sz w:val="24"/>
          <w:szCs w:val="24"/>
        </w:rPr>
        <w:t xml:space="preserve"> </w:t>
      </w:r>
      <w:r w:rsidR="006C4A25" w:rsidRPr="00310736">
        <w:rPr>
          <w:rFonts w:ascii="Arial" w:hAnsi="Arial" w:cs="Arial"/>
          <w:sz w:val="24"/>
          <w:szCs w:val="24"/>
        </w:rPr>
        <w:t xml:space="preserve">City Municipal Code </w:t>
      </w:r>
      <w:r w:rsidR="006C4A25">
        <w:rPr>
          <w:rFonts w:ascii="Arial" w:hAnsi="Arial" w:cs="Arial"/>
          <w:sz w:val="24"/>
          <w:szCs w:val="24"/>
        </w:rPr>
        <w:t>(</w:t>
      </w:r>
      <w:r w:rsidR="006C4A25" w:rsidRPr="00310736">
        <w:rPr>
          <w:rFonts w:ascii="Arial" w:hAnsi="Arial" w:cs="Arial"/>
          <w:sz w:val="24"/>
          <w:szCs w:val="24"/>
        </w:rPr>
        <w:t>Section 9.09.040.4.b.xi.</w:t>
      </w:r>
      <w:r w:rsidR="006C4A25">
        <w:rPr>
          <w:rFonts w:ascii="Arial" w:hAnsi="Arial" w:cs="Arial"/>
          <w:sz w:val="24"/>
          <w:szCs w:val="24"/>
        </w:rPr>
        <w:t>)</w:t>
      </w:r>
      <w:r w:rsidR="006C4A25" w:rsidRPr="00310736">
        <w:rPr>
          <w:rFonts w:ascii="Arial" w:hAnsi="Arial" w:cs="Arial"/>
          <w:sz w:val="24"/>
          <w:szCs w:val="24"/>
        </w:rPr>
        <w:t xml:space="preserve"> </w:t>
      </w:r>
      <w:r w:rsidR="00CF3B90">
        <w:rPr>
          <w:rFonts w:ascii="Arial" w:hAnsi="Arial" w:cs="Arial"/>
          <w:sz w:val="24"/>
          <w:szCs w:val="24"/>
        </w:rPr>
        <w:t xml:space="preserve">typically </w:t>
      </w:r>
      <w:r w:rsidR="006C4A25">
        <w:rPr>
          <w:rFonts w:ascii="Arial" w:hAnsi="Arial" w:cs="Arial"/>
          <w:sz w:val="24"/>
          <w:szCs w:val="24"/>
        </w:rPr>
        <w:t>requires a setb</w:t>
      </w:r>
      <w:r w:rsidR="006C4A25" w:rsidRPr="00310736">
        <w:rPr>
          <w:rFonts w:ascii="Arial" w:hAnsi="Arial" w:cs="Arial"/>
          <w:color w:val="000000"/>
          <w:sz w:val="24"/>
          <w:szCs w:val="24"/>
        </w:rPr>
        <w:t xml:space="preserve">ack from any property line </w:t>
      </w:r>
      <w:r w:rsidR="00CF3B90">
        <w:rPr>
          <w:rFonts w:ascii="Arial" w:hAnsi="Arial" w:cs="Arial"/>
          <w:color w:val="000000"/>
          <w:sz w:val="24"/>
          <w:szCs w:val="24"/>
        </w:rPr>
        <w:t xml:space="preserve">to be </w:t>
      </w:r>
      <w:r w:rsidR="006C4A25" w:rsidRPr="00310736">
        <w:rPr>
          <w:rFonts w:ascii="Arial" w:hAnsi="Arial" w:cs="Arial"/>
          <w:color w:val="000000"/>
          <w:sz w:val="24"/>
          <w:szCs w:val="24"/>
        </w:rPr>
        <w:t xml:space="preserve">a distance that is not less than the height of the antenna and tower system and not less than any setback required by any applicable fire and building codes.  </w:t>
      </w:r>
      <w:r w:rsidR="00CF3B90">
        <w:rPr>
          <w:rFonts w:ascii="Arial" w:hAnsi="Arial" w:cs="Arial"/>
          <w:color w:val="000000"/>
          <w:sz w:val="24"/>
          <w:szCs w:val="24"/>
        </w:rPr>
        <w:t>For this project t</w:t>
      </w:r>
      <w:r w:rsidR="006C4A25" w:rsidRPr="00310736">
        <w:rPr>
          <w:rFonts w:ascii="Arial" w:hAnsi="Arial" w:cs="Arial"/>
          <w:color w:val="000000"/>
          <w:sz w:val="24"/>
          <w:szCs w:val="24"/>
        </w:rPr>
        <w:t xml:space="preserve">his would require a fifty eight (58) foot setback from the property line. </w:t>
      </w:r>
      <w:r w:rsidR="00310736" w:rsidRPr="00310736">
        <w:rPr>
          <w:rFonts w:ascii="Arial" w:hAnsi="Arial" w:cs="Arial"/>
          <w:sz w:val="24"/>
          <w:szCs w:val="24"/>
        </w:rPr>
        <w:t xml:space="preserve"> </w:t>
      </w:r>
      <w:r w:rsidR="006C4A25" w:rsidRPr="00310736">
        <w:rPr>
          <w:rFonts w:ascii="Arial" w:hAnsi="Arial" w:cs="Arial"/>
          <w:color w:val="000000"/>
          <w:sz w:val="24"/>
          <w:szCs w:val="24"/>
        </w:rPr>
        <w:t xml:space="preserve">A fifty eight (58) foot setback from the east property line was explored by the applicant, </w:t>
      </w:r>
      <w:r w:rsidR="006C4A25">
        <w:rPr>
          <w:rFonts w:ascii="Arial" w:hAnsi="Arial" w:cs="Arial"/>
          <w:color w:val="000000"/>
          <w:sz w:val="24"/>
          <w:szCs w:val="24"/>
        </w:rPr>
        <w:t>but was</w:t>
      </w:r>
      <w:r w:rsidR="00CF3B90">
        <w:rPr>
          <w:rFonts w:ascii="Arial" w:hAnsi="Arial" w:cs="Arial"/>
          <w:color w:val="000000"/>
          <w:sz w:val="24"/>
          <w:szCs w:val="24"/>
        </w:rPr>
        <w:t xml:space="preserve"> determined to </w:t>
      </w:r>
      <w:r w:rsidR="006C4A25">
        <w:rPr>
          <w:rFonts w:ascii="Arial" w:hAnsi="Arial" w:cs="Arial"/>
          <w:color w:val="000000"/>
          <w:sz w:val="24"/>
          <w:szCs w:val="24"/>
        </w:rPr>
        <w:t xml:space="preserve">not </w:t>
      </w:r>
      <w:r w:rsidR="00CF3B90">
        <w:rPr>
          <w:rFonts w:ascii="Arial" w:hAnsi="Arial" w:cs="Arial"/>
          <w:color w:val="000000"/>
          <w:sz w:val="24"/>
          <w:szCs w:val="24"/>
        </w:rPr>
        <w:t xml:space="preserve">be </w:t>
      </w:r>
      <w:r w:rsidR="006C4A25">
        <w:rPr>
          <w:rFonts w:ascii="Arial" w:hAnsi="Arial" w:cs="Arial"/>
          <w:color w:val="000000"/>
          <w:sz w:val="24"/>
          <w:szCs w:val="24"/>
        </w:rPr>
        <w:t xml:space="preserve">feasible based on the </w:t>
      </w:r>
      <w:r w:rsidR="00CF3B90">
        <w:rPr>
          <w:rFonts w:ascii="Arial" w:hAnsi="Arial" w:cs="Arial"/>
          <w:color w:val="000000"/>
          <w:sz w:val="24"/>
          <w:szCs w:val="24"/>
        </w:rPr>
        <w:t xml:space="preserve">current and long-term </w:t>
      </w:r>
      <w:r w:rsidR="006C4A25">
        <w:rPr>
          <w:rFonts w:ascii="Arial" w:hAnsi="Arial" w:cs="Arial"/>
          <w:color w:val="000000"/>
          <w:sz w:val="24"/>
          <w:szCs w:val="24"/>
        </w:rPr>
        <w:t>operation</w:t>
      </w:r>
      <w:r w:rsidR="00CF3B90">
        <w:rPr>
          <w:rFonts w:ascii="Arial" w:hAnsi="Arial" w:cs="Arial"/>
          <w:color w:val="000000"/>
          <w:sz w:val="24"/>
          <w:szCs w:val="24"/>
        </w:rPr>
        <w:t>al interests</w:t>
      </w:r>
      <w:r w:rsidR="006C4A25">
        <w:rPr>
          <w:rFonts w:ascii="Arial" w:hAnsi="Arial" w:cs="Arial"/>
          <w:color w:val="000000"/>
          <w:sz w:val="24"/>
          <w:szCs w:val="24"/>
        </w:rPr>
        <w:t xml:space="preserve"> of the site as a Southern California Edison electrical substation</w:t>
      </w:r>
      <w:r w:rsidR="006C4A25" w:rsidRPr="00310736">
        <w:rPr>
          <w:rFonts w:ascii="Arial" w:hAnsi="Arial" w:cs="Arial"/>
          <w:color w:val="000000"/>
          <w:sz w:val="24"/>
          <w:szCs w:val="24"/>
        </w:rPr>
        <w:t>.</w:t>
      </w:r>
    </w:p>
    <w:p w14:paraId="35E95FEF" w14:textId="77777777" w:rsidR="006C4A25" w:rsidRDefault="006C4A25" w:rsidP="00104F46">
      <w:pPr>
        <w:ind w:left="2160"/>
        <w:jc w:val="both"/>
        <w:rPr>
          <w:rFonts w:ascii="Arial" w:hAnsi="Arial" w:cs="Arial"/>
          <w:sz w:val="24"/>
          <w:szCs w:val="24"/>
        </w:rPr>
      </w:pPr>
    </w:p>
    <w:p w14:paraId="7A820962" w14:textId="64F258E1" w:rsidR="00542F5B" w:rsidRDefault="0081380D" w:rsidP="00104F46">
      <w:pPr>
        <w:ind w:left="2160"/>
        <w:jc w:val="both"/>
        <w:rPr>
          <w:rFonts w:ascii="Arial" w:hAnsi="Arial" w:cs="Arial"/>
          <w:sz w:val="24"/>
          <w:szCs w:val="24"/>
        </w:rPr>
      </w:pPr>
      <w:r>
        <w:rPr>
          <w:rFonts w:ascii="Arial" w:hAnsi="Arial" w:cs="Arial"/>
          <w:sz w:val="24"/>
          <w:szCs w:val="24"/>
        </w:rPr>
        <w:t xml:space="preserve">Further considerations were given to the unique characteristics of the project, project site, and use of the property. </w:t>
      </w:r>
      <w:bookmarkStart w:id="0" w:name="_GoBack"/>
      <w:bookmarkEnd w:id="0"/>
      <w:r w:rsidR="00310736" w:rsidRPr="00310736">
        <w:rPr>
          <w:rFonts w:ascii="Arial" w:hAnsi="Arial" w:cs="Arial"/>
          <w:sz w:val="24"/>
          <w:szCs w:val="24"/>
        </w:rPr>
        <w:t>Th</w:t>
      </w:r>
      <w:r w:rsidR="005D604E">
        <w:rPr>
          <w:rFonts w:ascii="Arial" w:hAnsi="Arial" w:cs="Arial"/>
          <w:sz w:val="24"/>
          <w:szCs w:val="24"/>
        </w:rPr>
        <w:t xml:space="preserve">e proposed facility is located approximately one hundred forty-five </w:t>
      </w:r>
      <w:r w:rsidR="00B97E0C">
        <w:rPr>
          <w:rFonts w:ascii="Arial" w:hAnsi="Arial" w:cs="Arial"/>
          <w:sz w:val="24"/>
          <w:szCs w:val="24"/>
        </w:rPr>
        <w:t xml:space="preserve">(145) </w:t>
      </w:r>
      <w:r w:rsidR="005D604E">
        <w:rPr>
          <w:rFonts w:ascii="Arial" w:hAnsi="Arial" w:cs="Arial"/>
          <w:sz w:val="24"/>
          <w:szCs w:val="24"/>
        </w:rPr>
        <w:t>feet from the residential properties to the east and separated by a drainage channel and the right-of-way of Kitching Street.  The</w:t>
      </w:r>
      <w:r w:rsidR="006C4A25">
        <w:rPr>
          <w:rFonts w:ascii="Arial" w:hAnsi="Arial" w:cs="Arial"/>
          <w:sz w:val="24"/>
          <w:szCs w:val="24"/>
        </w:rPr>
        <w:t xml:space="preserve"> telecommunications pole </w:t>
      </w:r>
      <w:r w:rsidR="00310736" w:rsidRPr="00310736">
        <w:rPr>
          <w:rFonts w:ascii="Arial" w:hAnsi="Arial" w:cs="Arial"/>
          <w:sz w:val="24"/>
          <w:szCs w:val="24"/>
        </w:rPr>
        <w:t xml:space="preserve">is </w:t>
      </w:r>
      <w:r w:rsidR="006C4A25">
        <w:rPr>
          <w:rFonts w:ascii="Arial" w:hAnsi="Arial" w:cs="Arial"/>
          <w:sz w:val="24"/>
          <w:szCs w:val="24"/>
        </w:rPr>
        <w:t>s</w:t>
      </w:r>
      <w:r w:rsidR="005D604E">
        <w:rPr>
          <w:rFonts w:ascii="Arial" w:hAnsi="Arial" w:cs="Arial"/>
          <w:sz w:val="24"/>
          <w:szCs w:val="24"/>
        </w:rPr>
        <w:t xml:space="preserve">etback the same distance </w:t>
      </w:r>
      <w:r w:rsidR="006C4A25">
        <w:rPr>
          <w:rFonts w:ascii="Arial" w:hAnsi="Arial" w:cs="Arial"/>
          <w:sz w:val="24"/>
          <w:szCs w:val="24"/>
        </w:rPr>
        <w:t>as</w:t>
      </w:r>
      <w:r w:rsidR="00310736" w:rsidRPr="00310736">
        <w:rPr>
          <w:rFonts w:ascii="Arial" w:hAnsi="Arial" w:cs="Arial"/>
          <w:sz w:val="24"/>
          <w:szCs w:val="24"/>
        </w:rPr>
        <w:t xml:space="preserve"> the adjacent existing monopine</w:t>
      </w:r>
      <w:r w:rsidR="005D604E">
        <w:rPr>
          <w:rFonts w:ascii="Arial" w:hAnsi="Arial" w:cs="Arial"/>
          <w:sz w:val="24"/>
          <w:szCs w:val="24"/>
        </w:rPr>
        <w:t>, which is also approximately 58 feet in height</w:t>
      </w:r>
      <w:r w:rsidR="001251D9">
        <w:rPr>
          <w:rFonts w:ascii="Arial" w:hAnsi="Arial" w:cs="Arial"/>
          <w:sz w:val="24"/>
          <w:szCs w:val="24"/>
        </w:rPr>
        <w:t xml:space="preserve">.  </w:t>
      </w:r>
      <w:r w:rsidR="006C4A25" w:rsidRPr="00310736">
        <w:rPr>
          <w:rFonts w:ascii="Arial" w:hAnsi="Arial" w:cs="Arial"/>
          <w:sz w:val="24"/>
          <w:szCs w:val="24"/>
        </w:rPr>
        <w:t xml:space="preserve">The proposed </w:t>
      </w:r>
      <w:r w:rsidR="006C4A25">
        <w:rPr>
          <w:rFonts w:ascii="Arial" w:hAnsi="Arial" w:cs="Arial"/>
          <w:sz w:val="24"/>
          <w:szCs w:val="24"/>
        </w:rPr>
        <w:t>v</w:t>
      </w:r>
      <w:r w:rsidR="006C4A25" w:rsidRPr="00310736">
        <w:rPr>
          <w:rFonts w:ascii="Arial" w:hAnsi="Arial" w:cs="Arial"/>
          <w:sz w:val="24"/>
          <w:szCs w:val="24"/>
        </w:rPr>
        <w:t xml:space="preserve">ariance will </w:t>
      </w:r>
      <w:r w:rsidR="006C4A25" w:rsidRPr="00310736">
        <w:rPr>
          <w:rFonts w:ascii="Arial" w:hAnsi="Arial" w:cs="Arial"/>
          <w:color w:val="000000"/>
          <w:sz w:val="24"/>
          <w:szCs w:val="24"/>
        </w:rPr>
        <w:t>provide for equity in the use of the project site property</w:t>
      </w:r>
      <w:r w:rsidR="005D604E">
        <w:rPr>
          <w:rFonts w:ascii="Arial" w:hAnsi="Arial" w:cs="Arial"/>
          <w:color w:val="000000"/>
          <w:sz w:val="24"/>
          <w:szCs w:val="24"/>
        </w:rPr>
        <w:t xml:space="preserve"> considering the placement of the existing telecommunications facility on the site</w:t>
      </w:r>
      <w:r w:rsidR="006C4A25" w:rsidRPr="00310736">
        <w:rPr>
          <w:rFonts w:ascii="Arial" w:hAnsi="Arial" w:cs="Arial"/>
          <w:color w:val="000000"/>
          <w:sz w:val="24"/>
          <w:szCs w:val="24"/>
        </w:rPr>
        <w:t>, and will prevent unnecessary hardships that might result from a strict or literal interpretation and enforcement of certain regulations.</w:t>
      </w:r>
      <w:r w:rsidR="006C4A25" w:rsidRPr="00310736">
        <w:rPr>
          <w:rFonts w:ascii="Arial" w:hAnsi="Arial" w:cs="Arial"/>
          <w:sz w:val="24"/>
          <w:szCs w:val="24"/>
        </w:rPr>
        <w:t xml:space="preserve">  </w:t>
      </w:r>
      <w:r w:rsidR="00310736" w:rsidRPr="00310736">
        <w:rPr>
          <w:rFonts w:ascii="Arial" w:hAnsi="Arial" w:cs="Arial"/>
          <w:sz w:val="24"/>
          <w:szCs w:val="24"/>
        </w:rPr>
        <w:t xml:space="preserve">The </w:t>
      </w:r>
      <w:r w:rsidR="001251D9">
        <w:rPr>
          <w:rFonts w:ascii="Arial" w:hAnsi="Arial" w:cs="Arial"/>
          <w:sz w:val="24"/>
          <w:szCs w:val="24"/>
        </w:rPr>
        <w:t xml:space="preserve">balance </w:t>
      </w:r>
      <w:r w:rsidR="00310736" w:rsidRPr="00310736">
        <w:rPr>
          <w:rFonts w:ascii="Arial" w:hAnsi="Arial" w:cs="Arial"/>
          <w:sz w:val="24"/>
          <w:szCs w:val="24"/>
        </w:rPr>
        <w:t>of the project meets or exceeds the minimum criteria of a communications facility in a residential zone.</w:t>
      </w:r>
    </w:p>
    <w:p w14:paraId="69AEE18C" w14:textId="77777777" w:rsidR="00542F5B" w:rsidRPr="00531C3A" w:rsidRDefault="00542F5B" w:rsidP="00542F5B">
      <w:pPr>
        <w:jc w:val="both"/>
        <w:rPr>
          <w:rFonts w:ascii="Arial" w:hAnsi="Arial"/>
          <w:b/>
          <w:sz w:val="24"/>
        </w:rPr>
      </w:pPr>
    </w:p>
    <w:p w14:paraId="711776B0" w14:textId="3175B280" w:rsidR="00F80D82" w:rsidRPr="00531C3A" w:rsidRDefault="00F80D82" w:rsidP="00F80D82">
      <w:pPr>
        <w:numPr>
          <w:ilvl w:val="0"/>
          <w:numId w:val="4"/>
        </w:numPr>
        <w:jc w:val="both"/>
        <w:rPr>
          <w:rFonts w:ascii="Arial" w:hAnsi="Arial"/>
          <w:sz w:val="24"/>
        </w:rPr>
      </w:pPr>
      <w:r w:rsidRPr="00531C3A">
        <w:rPr>
          <w:rFonts w:ascii="Arial" w:hAnsi="Arial"/>
          <w:sz w:val="24"/>
        </w:rPr>
        <w:lastRenderedPageBreak/>
        <w:t>That there are exceptional or extraordinary circumstances or conditions applicable to the property involved or to the intended use of the property which do not apply generally to other properties in the vicinity and under the same zoning classification;</w:t>
      </w:r>
    </w:p>
    <w:p w14:paraId="2C314017" w14:textId="77777777" w:rsidR="00F80D82" w:rsidRPr="00531C3A" w:rsidRDefault="00F80D82" w:rsidP="001B1AFC">
      <w:pPr>
        <w:ind w:left="3600"/>
        <w:jc w:val="both"/>
        <w:rPr>
          <w:rFonts w:ascii="Arial" w:hAnsi="Arial"/>
          <w:sz w:val="24"/>
        </w:rPr>
      </w:pPr>
    </w:p>
    <w:p w14:paraId="00AF09F1" w14:textId="49187934" w:rsidR="00B97E0C" w:rsidRDefault="00F80D82" w:rsidP="00D77B98">
      <w:pPr>
        <w:ind w:left="2160"/>
        <w:jc w:val="both"/>
        <w:rPr>
          <w:rFonts w:ascii="Arial" w:hAnsi="Arial" w:cs="Arial"/>
          <w:sz w:val="24"/>
          <w:szCs w:val="24"/>
        </w:rPr>
      </w:pPr>
      <w:r w:rsidRPr="00E85EBA">
        <w:rPr>
          <w:rFonts w:ascii="Arial" w:hAnsi="Arial" w:cs="Arial"/>
          <w:b/>
          <w:sz w:val="24"/>
          <w:szCs w:val="24"/>
        </w:rPr>
        <w:t>FACT:</w:t>
      </w:r>
      <w:r w:rsidRPr="00E85EBA">
        <w:rPr>
          <w:rFonts w:ascii="Arial" w:hAnsi="Arial" w:cs="Arial"/>
          <w:b/>
          <w:sz w:val="24"/>
          <w:szCs w:val="24"/>
        </w:rPr>
        <w:tab/>
      </w:r>
      <w:r w:rsidRPr="00E85EBA">
        <w:rPr>
          <w:rFonts w:ascii="Arial" w:hAnsi="Arial" w:cs="Arial"/>
          <w:sz w:val="24"/>
          <w:szCs w:val="24"/>
        </w:rPr>
        <w:t xml:space="preserve"> The</w:t>
      </w:r>
      <w:r w:rsidR="005D604E">
        <w:rPr>
          <w:rFonts w:ascii="Arial" w:hAnsi="Arial" w:cs="Arial"/>
          <w:sz w:val="24"/>
          <w:szCs w:val="24"/>
        </w:rPr>
        <w:t xml:space="preserve">re are </w:t>
      </w:r>
      <w:r w:rsidRPr="00E85EBA">
        <w:rPr>
          <w:rFonts w:ascii="Arial" w:hAnsi="Arial" w:cs="Arial"/>
          <w:sz w:val="24"/>
          <w:szCs w:val="24"/>
        </w:rPr>
        <w:t>e</w:t>
      </w:r>
      <w:r w:rsidR="001B1AFC" w:rsidRPr="00E85EBA">
        <w:rPr>
          <w:rFonts w:ascii="Arial" w:hAnsi="Arial" w:cs="Arial"/>
          <w:sz w:val="24"/>
          <w:szCs w:val="24"/>
        </w:rPr>
        <w:t>xceptional circumstance</w:t>
      </w:r>
      <w:r w:rsidR="005D604E">
        <w:rPr>
          <w:rFonts w:ascii="Arial" w:hAnsi="Arial" w:cs="Arial"/>
          <w:sz w:val="24"/>
          <w:szCs w:val="24"/>
        </w:rPr>
        <w:t xml:space="preserve">s that apply to the property that do not apply to other properties in the vicinity and under the same zoning classification.  Specifically, </w:t>
      </w:r>
      <w:r w:rsidR="00360BCE">
        <w:rPr>
          <w:rFonts w:ascii="Arial" w:hAnsi="Arial" w:cs="Arial"/>
          <w:sz w:val="24"/>
          <w:szCs w:val="24"/>
        </w:rPr>
        <w:t xml:space="preserve">the </w:t>
      </w:r>
      <w:r w:rsidR="005D604E">
        <w:rPr>
          <w:rFonts w:ascii="Arial" w:hAnsi="Arial" w:cs="Arial"/>
          <w:sz w:val="24"/>
          <w:szCs w:val="24"/>
        </w:rPr>
        <w:t xml:space="preserve">site is currently </w:t>
      </w:r>
      <w:r w:rsidR="00055DB9">
        <w:rPr>
          <w:rFonts w:ascii="Arial" w:hAnsi="Arial" w:cs="Arial"/>
          <w:sz w:val="24"/>
          <w:szCs w:val="24"/>
        </w:rPr>
        <w:t xml:space="preserve">under use as </w:t>
      </w:r>
      <w:r w:rsidR="005D604E">
        <w:rPr>
          <w:rFonts w:ascii="Arial" w:hAnsi="Arial" w:cs="Arial"/>
          <w:sz w:val="24"/>
          <w:szCs w:val="24"/>
        </w:rPr>
        <w:t>an electrical substation within a single-family residential zone</w:t>
      </w:r>
      <w:r w:rsidR="00B97E0C">
        <w:rPr>
          <w:rFonts w:ascii="Arial" w:hAnsi="Arial" w:cs="Arial"/>
          <w:sz w:val="24"/>
          <w:szCs w:val="24"/>
        </w:rPr>
        <w:t xml:space="preserve"> on one </w:t>
      </w:r>
      <w:r w:rsidR="00055DB9">
        <w:rPr>
          <w:rFonts w:ascii="Arial" w:hAnsi="Arial" w:cs="Arial"/>
          <w:sz w:val="24"/>
          <w:szCs w:val="24"/>
        </w:rPr>
        <w:t xml:space="preserve">large </w:t>
      </w:r>
      <w:r w:rsidR="00B97E0C">
        <w:rPr>
          <w:rFonts w:ascii="Arial" w:hAnsi="Arial" w:cs="Arial"/>
          <w:sz w:val="24"/>
          <w:szCs w:val="24"/>
        </w:rPr>
        <w:t>parcel of</w:t>
      </w:r>
      <w:r w:rsidR="001B1AFC" w:rsidRPr="00E85EBA">
        <w:rPr>
          <w:rFonts w:ascii="Arial" w:hAnsi="Arial" w:cs="Arial"/>
          <w:sz w:val="24"/>
          <w:szCs w:val="24"/>
        </w:rPr>
        <w:t xml:space="preserve"> </w:t>
      </w:r>
      <w:r w:rsidR="00937C8E" w:rsidRPr="00E85EBA">
        <w:rPr>
          <w:rFonts w:ascii="Arial" w:hAnsi="Arial" w:cs="Arial"/>
          <w:sz w:val="24"/>
          <w:szCs w:val="24"/>
        </w:rPr>
        <w:t xml:space="preserve">approximately </w:t>
      </w:r>
      <w:r w:rsidR="001B1AFC" w:rsidRPr="00E85EBA">
        <w:rPr>
          <w:rFonts w:ascii="Arial" w:hAnsi="Arial" w:cs="Arial"/>
          <w:sz w:val="24"/>
          <w:szCs w:val="24"/>
        </w:rPr>
        <w:t xml:space="preserve">24.23 </w:t>
      </w:r>
      <w:r w:rsidR="00911863" w:rsidRPr="00E85EBA">
        <w:rPr>
          <w:rFonts w:ascii="Arial" w:hAnsi="Arial" w:cs="Arial"/>
          <w:sz w:val="24"/>
          <w:szCs w:val="24"/>
        </w:rPr>
        <w:t>acres</w:t>
      </w:r>
      <w:r w:rsidR="00E85EBA">
        <w:rPr>
          <w:rFonts w:ascii="Arial" w:hAnsi="Arial" w:cs="Arial"/>
          <w:sz w:val="24"/>
          <w:szCs w:val="24"/>
        </w:rPr>
        <w:t>.</w:t>
      </w:r>
      <w:r w:rsidR="00937C8E" w:rsidRPr="00E85EBA">
        <w:rPr>
          <w:rFonts w:ascii="Arial" w:hAnsi="Arial" w:cs="Arial"/>
          <w:sz w:val="24"/>
          <w:szCs w:val="24"/>
        </w:rPr>
        <w:t xml:space="preserve"> </w:t>
      </w:r>
      <w:r w:rsidR="00B97E0C">
        <w:rPr>
          <w:rFonts w:ascii="Arial" w:hAnsi="Arial" w:cs="Arial"/>
          <w:sz w:val="24"/>
          <w:szCs w:val="24"/>
        </w:rPr>
        <w:t xml:space="preserve">In addition, the proposed facility is separated from residential properties to the east by a drainage channel and the Kitching Street right-of-way; a distance of a total of 145 feet.  </w:t>
      </w:r>
    </w:p>
    <w:p w14:paraId="49D0CC40" w14:textId="77777777" w:rsidR="00F37467" w:rsidRDefault="00F37467" w:rsidP="00674394">
      <w:pPr>
        <w:ind w:left="2160"/>
        <w:jc w:val="both"/>
        <w:rPr>
          <w:rFonts w:ascii="Arial" w:hAnsi="Arial"/>
          <w:b/>
          <w:sz w:val="24"/>
        </w:rPr>
      </w:pPr>
    </w:p>
    <w:p w14:paraId="6A387EED" w14:textId="37FEF2AB" w:rsidR="00F37467" w:rsidRPr="00BF482B" w:rsidRDefault="00F37467" w:rsidP="00F37467">
      <w:pPr>
        <w:pStyle w:val="ListParagraph"/>
        <w:numPr>
          <w:ilvl w:val="0"/>
          <w:numId w:val="4"/>
        </w:numPr>
        <w:jc w:val="both"/>
        <w:rPr>
          <w:rFonts w:ascii="Arial" w:hAnsi="Arial" w:cs="Arial"/>
          <w:b/>
          <w:sz w:val="24"/>
        </w:rPr>
      </w:pPr>
      <w:r w:rsidRPr="005008A6">
        <w:rPr>
          <w:rFonts w:ascii="Arial" w:hAnsi="Arial" w:cs="Arial"/>
          <w:color w:val="000000"/>
          <w:sz w:val="24"/>
          <w:szCs w:val="24"/>
        </w:rPr>
        <w:t>That strict or literal interpretation and enforcement of the specified regulation would deprive the applicant of privileges enjoyed by the owners of other properties in the vicinity and under the same zoning classification;</w:t>
      </w:r>
    </w:p>
    <w:p w14:paraId="4AEEBED1" w14:textId="77777777" w:rsidR="00BF482B" w:rsidRDefault="00BF482B" w:rsidP="00BF482B">
      <w:pPr>
        <w:pStyle w:val="ListParagraph"/>
        <w:ind w:left="2160"/>
        <w:jc w:val="both"/>
        <w:rPr>
          <w:rFonts w:ascii="Arial" w:hAnsi="Arial" w:cs="Arial"/>
          <w:color w:val="000000"/>
          <w:sz w:val="24"/>
          <w:szCs w:val="24"/>
        </w:rPr>
      </w:pPr>
    </w:p>
    <w:p w14:paraId="5D0AEA51" w14:textId="00102A15" w:rsidR="009C5A27" w:rsidRPr="00911863" w:rsidRDefault="00BF482B" w:rsidP="00911863">
      <w:pPr>
        <w:pStyle w:val="ListParagraph"/>
        <w:ind w:left="2160"/>
        <w:jc w:val="both"/>
        <w:rPr>
          <w:rFonts w:ascii="Arial" w:hAnsi="Arial" w:cs="Arial"/>
          <w:sz w:val="24"/>
          <w:szCs w:val="24"/>
        </w:rPr>
      </w:pPr>
      <w:r w:rsidRPr="00531C3A">
        <w:rPr>
          <w:rFonts w:ascii="Arial" w:hAnsi="Arial" w:cs="Arial"/>
          <w:b/>
          <w:bCs/>
          <w:sz w:val="24"/>
          <w:szCs w:val="24"/>
        </w:rPr>
        <w:t>FACT:</w:t>
      </w:r>
      <w:r w:rsidRPr="00531C3A">
        <w:rPr>
          <w:rFonts w:ascii="Arial" w:hAnsi="Arial" w:cs="Arial"/>
          <w:sz w:val="24"/>
          <w:szCs w:val="24"/>
        </w:rPr>
        <w:t xml:space="preserve"> </w:t>
      </w:r>
      <w:r w:rsidR="00C958E1">
        <w:rPr>
          <w:rFonts w:ascii="Arial" w:hAnsi="Arial" w:cs="Arial"/>
          <w:sz w:val="24"/>
          <w:szCs w:val="24"/>
        </w:rPr>
        <w:t>The project i</w:t>
      </w:r>
      <w:r w:rsidR="00911863">
        <w:rPr>
          <w:rFonts w:ascii="Arial" w:hAnsi="Arial" w:cs="Arial"/>
          <w:sz w:val="24"/>
          <w:szCs w:val="24"/>
        </w:rPr>
        <w:t>s within the Residential 5 (R5</w:t>
      </w:r>
      <w:r w:rsidR="00C958E1">
        <w:rPr>
          <w:rFonts w:ascii="Arial" w:hAnsi="Arial" w:cs="Arial"/>
          <w:sz w:val="24"/>
          <w:szCs w:val="24"/>
        </w:rPr>
        <w:t>) zoning district</w:t>
      </w:r>
      <w:r w:rsidR="00911863">
        <w:rPr>
          <w:rFonts w:ascii="Arial" w:hAnsi="Arial" w:cs="Arial"/>
          <w:sz w:val="24"/>
          <w:szCs w:val="24"/>
        </w:rPr>
        <w:t xml:space="preserve">.  The property </w:t>
      </w:r>
      <w:r w:rsidR="00911863" w:rsidRPr="00E85EBA">
        <w:rPr>
          <w:rFonts w:ascii="Arial" w:hAnsi="Arial" w:cs="Arial"/>
          <w:sz w:val="24"/>
          <w:szCs w:val="24"/>
        </w:rPr>
        <w:t xml:space="preserve">is </w:t>
      </w:r>
      <w:r w:rsidR="00055DB9">
        <w:rPr>
          <w:rFonts w:ascii="Arial" w:hAnsi="Arial" w:cs="Arial"/>
          <w:sz w:val="24"/>
          <w:szCs w:val="24"/>
        </w:rPr>
        <w:t xml:space="preserve">under use </w:t>
      </w:r>
      <w:r w:rsidR="00911863" w:rsidRPr="00E85EBA">
        <w:rPr>
          <w:rFonts w:ascii="Arial" w:hAnsi="Arial" w:cs="Arial"/>
          <w:sz w:val="24"/>
          <w:szCs w:val="24"/>
        </w:rPr>
        <w:t>as an electrical substation by Southern California Edison</w:t>
      </w:r>
      <w:r w:rsidR="00911863">
        <w:rPr>
          <w:rFonts w:ascii="Arial" w:hAnsi="Arial" w:cs="Arial"/>
          <w:sz w:val="24"/>
          <w:szCs w:val="24"/>
        </w:rPr>
        <w:t xml:space="preserve">. </w:t>
      </w:r>
      <w:r w:rsidR="00911863" w:rsidRPr="00822455">
        <w:rPr>
          <w:rFonts w:ascii="Arial" w:hAnsi="Arial" w:cs="Arial"/>
          <w:sz w:val="24"/>
          <w:szCs w:val="24"/>
        </w:rPr>
        <w:t xml:space="preserve"> </w:t>
      </w:r>
      <w:r w:rsidR="00911863" w:rsidRPr="00E85EBA">
        <w:rPr>
          <w:rFonts w:ascii="Arial" w:hAnsi="Arial" w:cs="Arial"/>
          <w:sz w:val="24"/>
          <w:szCs w:val="24"/>
        </w:rPr>
        <w:t>There are two existing telecommunications facilities on the site.  One is an approximately 58 foot tall monopine</w:t>
      </w:r>
      <w:r w:rsidR="00911863">
        <w:rPr>
          <w:rFonts w:ascii="Arial" w:hAnsi="Arial" w:cs="Arial"/>
          <w:sz w:val="24"/>
          <w:szCs w:val="24"/>
        </w:rPr>
        <w:t xml:space="preserve"> with a 35 foot 1 inch setback from the east property line.  T</w:t>
      </w:r>
      <w:r w:rsidR="00911863" w:rsidRPr="00E85EBA">
        <w:rPr>
          <w:rFonts w:ascii="Arial" w:hAnsi="Arial" w:cs="Arial"/>
          <w:sz w:val="24"/>
          <w:szCs w:val="24"/>
        </w:rPr>
        <w:t xml:space="preserve">he other is an approximately </w:t>
      </w:r>
      <w:r w:rsidR="00911863">
        <w:rPr>
          <w:rFonts w:ascii="Arial" w:hAnsi="Arial" w:cs="Arial"/>
          <w:sz w:val="24"/>
          <w:szCs w:val="24"/>
        </w:rPr>
        <w:t>57 foot tall unstealth</w:t>
      </w:r>
      <w:r w:rsidR="00B97E0C">
        <w:rPr>
          <w:rFonts w:ascii="Arial" w:hAnsi="Arial" w:cs="Arial"/>
          <w:sz w:val="24"/>
          <w:szCs w:val="24"/>
        </w:rPr>
        <w:t>ed</w:t>
      </w:r>
      <w:r w:rsidR="00911863">
        <w:rPr>
          <w:rFonts w:ascii="Arial" w:hAnsi="Arial" w:cs="Arial"/>
          <w:sz w:val="24"/>
          <w:szCs w:val="24"/>
        </w:rPr>
        <w:t xml:space="preserve"> monopole and has an approximate 39 foot setback from the east property line.  </w:t>
      </w:r>
      <w:r w:rsidR="00055DB9">
        <w:rPr>
          <w:rFonts w:ascii="Arial" w:hAnsi="Arial" w:cs="Arial"/>
          <w:sz w:val="24"/>
          <w:szCs w:val="24"/>
        </w:rPr>
        <w:t xml:space="preserve">The </w:t>
      </w:r>
      <w:r w:rsidR="00911863">
        <w:rPr>
          <w:rFonts w:ascii="Arial" w:hAnsi="Arial" w:cs="Arial"/>
          <w:sz w:val="24"/>
          <w:szCs w:val="24"/>
        </w:rPr>
        <w:t xml:space="preserve">existing telecommunication facilities are </w:t>
      </w:r>
      <w:r w:rsidRPr="00911863">
        <w:rPr>
          <w:rFonts w:ascii="Arial" w:hAnsi="Arial" w:cs="Arial"/>
          <w:sz w:val="24"/>
          <w:szCs w:val="24"/>
        </w:rPr>
        <w:t xml:space="preserve">not consistent with the current Municipal Code requirement for </w:t>
      </w:r>
      <w:r w:rsidR="00911863">
        <w:rPr>
          <w:rFonts w:ascii="Arial" w:hAnsi="Arial" w:cs="Arial"/>
          <w:sz w:val="24"/>
          <w:szCs w:val="24"/>
        </w:rPr>
        <w:t xml:space="preserve">the setback for a telecommunications facility </w:t>
      </w:r>
      <w:r w:rsidR="004705B4">
        <w:rPr>
          <w:rFonts w:ascii="Arial" w:hAnsi="Arial" w:cs="Arial"/>
          <w:sz w:val="24"/>
          <w:szCs w:val="24"/>
        </w:rPr>
        <w:t>in a residential zone.</w:t>
      </w:r>
    </w:p>
    <w:p w14:paraId="1CBDFCD4" w14:textId="77777777" w:rsidR="0065519A" w:rsidRPr="00531C3A" w:rsidRDefault="0065519A" w:rsidP="00531C3A">
      <w:pPr>
        <w:ind w:left="2160"/>
        <w:jc w:val="both"/>
        <w:rPr>
          <w:rFonts w:ascii="Arial" w:hAnsi="Arial"/>
          <w:sz w:val="24"/>
        </w:rPr>
      </w:pPr>
    </w:p>
    <w:p w14:paraId="22C1B75F" w14:textId="6A009CAB" w:rsidR="0065519A" w:rsidRPr="00531C3A" w:rsidRDefault="00F37467" w:rsidP="0065519A">
      <w:pPr>
        <w:ind w:left="2160" w:right="90" w:hanging="720"/>
        <w:jc w:val="both"/>
        <w:rPr>
          <w:rFonts w:ascii="Arial" w:hAnsi="Arial" w:cs="Arial"/>
          <w:sz w:val="24"/>
          <w:szCs w:val="24"/>
        </w:rPr>
      </w:pPr>
      <w:r>
        <w:rPr>
          <w:rFonts w:ascii="Arial" w:hAnsi="Arial" w:cs="Arial"/>
          <w:sz w:val="24"/>
          <w:szCs w:val="24"/>
        </w:rPr>
        <w:t>4</w:t>
      </w:r>
      <w:r w:rsidR="0065519A" w:rsidRPr="00531C3A">
        <w:rPr>
          <w:rFonts w:ascii="Arial" w:hAnsi="Arial" w:cs="Arial"/>
          <w:sz w:val="24"/>
          <w:szCs w:val="24"/>
        </w:rPr>
        <w:t>.</w:t>
      </w:r>
      <w:r w:rsidR="0065519A" w:rsidRPr="00531C3A">
        <w:rPr>
          <w:rFonts w:ascii="Arial" w:hAnsi="Arial" w:cs="Arial"/>
          <w:sz w:val="24"/>
          <w:szCs w:val="24"/>
        </w:rPr>
        <w:tab/>
        <w:t>That the granting of the variance will not constitute a grant of special privilege inconsistent with the limitations on the other properties in the vicinity and under the same zoning classification;</w:t>
      </w:r>
    </w:p>
    <w:p w14:paraId="7CA487D5" w14:textId="77777777" w:rsidR="0065519A" w:rsidRPr="00531C3A" w:rsidRDefault="0065519A" w:rsidP="0065519A">
      <w:pPr>
        <w:ind w:left="-720" w:right="90" w:hanging="720"/>
        <w:jc w:val="both"/>
        <w:rPr>
          <w:rFonts w:ascii="Arial" w:hAnsi="Arial" w:cs="Arial"/>
          <w:sz w:val="24"/>
          <w:szCs w:val="24"/>
        </w:rPr>
      </w:pPr>
    </w:p>
    <w:p w14:paraId="054B6656" w14:textId="6351197D" w:rsidR="00723992" w:rsidRPr="00911863" w:rsidRDefault="0065519A" w:rsidP="00723992">
      <w:pPr>
        <w:pStyle w:val="ListParagraph"/>
        <w:ind w:left="2160"/>
        <w:jc w:val="both"/>
        <w:rPr>
          <w:rFonts w:ascii="Arial" w:hAnsi="Arial" w:cs="Arial"/>
          <w:sz w:val="24"/>
          <w:szCs w:val="24"/>
        </w:rPr>
      </w:pPr>
      <w:r w:rsidRPr="00531C3A">
        <w:rPr>
          <w:rFonts w:ascii="Arial" w:hAnsi="Arial" w:cs="Arial"/>
          <w:b/>
          <w:bCs/>
          <w:sz w:val="24"/>
          <w:szCs w:val="24"/>
        </w:rPr>
        <w:t>FACT:</w:t>
      </w:r>
      <w:r w:rsidRPr="00531C3A">
        <w:rPr>
          <w:rFonts w:ascii="Arial" w:hAnsi="Arial" w:cs="Arial"/>
          <w:sz w:val="24"/>
          <w:szCs w:val="24"/>
        </w:rPr>
        <w:t xml:space="preserve"> </w:t>
      </w:r>
      <w:r w:rsidR="00723992">
        <w:rPr>
          <w:rFonts w:ascii="Arial" w:hAnsi="Arial" w:cs="Arial"/>
          <w:sz w:val="24"/>
          <w:szCs w:val="24"/>
        </w:rPr>
        <w:t>T</w:t>
      </w:r>
      <w:r w:rsidR="00723992" w:rsidRPr="00531C3A">
        <w:rPr>
          <w:rFonts w:ascii="Arial" w:hAnsi="Arial" w:cs="Arial"/>
          <w:sz w:val="24"/>
          <w:szCs w:val="24"/>
        </w:rPr>
        <w:t>he granting of the variance will not constitute a grant of special privilege</w:t>
      </w:r>
      <w:r w:rsidR="00723992">
        <w:rPr>
          <w:rFonts w:ascii="Arial" w:hAnsi="Arial" w:cs="Arial"/>
          <w:sz w:val="24"/>
          <w:szCs w:val="24"/>
        </w:rPr>
        <w:t xml:space="preserve">. </w:t>
      </w:r>
      <w:r w:rsidR="00723992" w:rsidRPr="00E85EBA">
        <w:rPr>
          <w:rFonts w:ascii="Arial" w:hAnsi="Arial" w:cs="Arial"/>
          <w:sz w:val="24"/>
          <w:szCs w:val="24"/>
        </w:rPr>
        <w:t xml:space="preserve"> </w:t>
      </w:r>
      <w:r w:rsidR="002E6192">
        <w:rPr>
          <w:rFonts w:ascii="Arial" w:hAnsi="Arial" w:cs="Arial"/>
          <w:sz w:val="24"/>
          <w:szCs w:val="24"/>
        </w:rPr>
        <w:t>T</w:t>
      </w:r>
      <w:r w:rsidR="00B97E0C">
        <w:rPr>
          <w:rFonts w:ascii="Arial" w:hAnsi="Arial" w:cs="Arial"/>
          <w:sz w:val="24"/>
          <w:szCs w:val="24"/>
        </w:rPr>
        <w:t xml:space="preserve">he </w:t>
      </w:r>
      <w:r w:rsidR="002E6192">
        <w:rPr>
          <w:rFonts w:ascii="Arial" w:hAnsi="Arial" w:cs="Arial"/>
          <w:sz w:val="24"/>
          <w:szCs w:val="24"/>
        </w:rPr>
        <w:t xml:space="preserve">physical separation of 145 feet between the proposed telecommunications pole and the existing residential properties to the east far exceeds the 58 foot setback </w:t>
      </w:r>
      <w:r w:rsidR="00055DB9">
        <w:rPr>
          <w:rFonts w:ascii="Arial" w:hAnsi="Arial" w:cs="Arial"/>
          <w:sz w:val="24"/>
          <w:szCs w:val="24"/>
        </w:rPr>
        <w:t xml:space="preserve">distance </w:t>
      </w:r>
      <w:r w:rsidR="002E6192">
        <w:rPr>
          <w:rFonts w:ascii="Arial" w:hAnsi="Arial" w:cs="Arial"/>
          <w:sz w:val="24"/>
          <w:szCs w:val="24"/>
        </w:rPr>
        <w:t xml:space="preserve">that would </w:t>
      </w:r>
      <w:r w:rsidR="00055DB9">
        <w:rPr>
          <w:rFonts w:ascii="Arial" w:hAnsi="Arial" w:cs="Arial"/>
          <w:sz w:val="24"/>
          <w:szCs w:val="24"/>
        </w:rPr>
        <w:t xml:space="preserve">otherwise </w:t>
      </w:r>
      <w:r w:rsidR="002E6192">
        <w:rPr>
          <w:rFonts w:ascii="Arial" w:hAnsi="Arial" w:cs="Arial"/>
          <w:sz w:val="24"/>
          <w:szCs w:val="24"/>
        </w:rPr>
        <w:t>be required under the Municipal Code</w:t>
      </w:r>
      <w:r w:rsidR="00055DB9">
        <w:rPr>
          <w:rFonts w:ascii="Arial" w:hAnsi="Arial" w:cs="Arial"/>
          <w:sz w:val="24"/>
          <w:szCs w:val="24"/>
        </w:rPr>
        <w:t xml:space="preserve"> if the subject property was abutting a residential property to the east</w:t>
      </w:r>
      <w:r w:rsidR="002E6192">
        <w:rPr>
          <w:rFonts w:ascii="Arial" w:hAnsi="Arial" w:cs="Arial"/>
          <w:sz w:val="24"/>
          <w:szCs w:val="24"/>
        </w:rPr>
        <w:t xml:space="preserve">.  </w:t>
      </w:r>
      <w:r w:rsidR="009A1BB0">
        <w:rPr>
          <w:rFonts w:ascii="Arial" w:hAnsi="Arial" w:cs="Arial"/>
          <w:sz w:val="24"/>
          <w:szCs w:val="24"/>
        </w:rPr>
        <w:t xml:space="preserve">The </w:t>
      </w:r>
      <w:r w:rsidR="00055DB9">
        <w:rPr>
          <w:rFonts w:ascii="Arial" w:hAnsi="Arial" w:cs="Arial"/>
          <w:sz w:val="24"/>
          <w:szCs w:val="24"/>
        </w:rPr>
        <w:t>58 foot</w:t>
      </w:r>
      <w:r w:rsidR="009A1BB0">
        <w:rPr>
          <w:rFonts w:ascii="Arial" w:hAnsi="Arial" w:cs="Arial"/>
          <w:sz w:val="24"/>
          <w:szCs w:val="24"/>
        </w:rPr>
        <w:t xml:space="preserve"> setback </w:t>
      </w:r>
      <w:r w:rsidR="00055DB9">
        <w:rPr>
          <w:rFonts w:ascii="Arial" w:hAnsi="Arial" w:cs="Arial"/>
          <w:sz w:val="24"/>
          <w:szCs w:val="24"/>
        </w:rPr>
        <w:t>is equal to</w:t>
      </w:r>
      <w:r w:rsidR="009A1BB0">
        <w:rPr>
          <w:rFonts w:ascii="Arial" w:hAnsi="Arial" w:cs="Arial"/>
          <w:sz w:val="24"/>
          <w:szCs w:val="24"/>
        </w:rPr>
        <w:t xml:space="preserve"> one of the other existing telecommunication facil</w:t>
      </w:r>
      <w:r w:rsidR="00055DB9">
        <w:rPr>
          <w:rFonts w:ascii="Arial" w:hAnsi="Arial" w:cs="Arial"/>
          <w:sz w:val="24"/>
          <w:szCs w:val="24"/>
        </w:rPr>
        <w:t>i</w:t>
      </w:r>
      <w:r w:rsidR="009A1BB0">
        <w:rPr>
          <w:rFonts w:ascii="Arial" w:hAnsi="Arial" w:cs="Arial"/>
          <w:sz w:val="24"/>
          <w:szCs w:val="24"/>
        </w:rPr>
        <w:t xml:space="preserve">ties on the same site.   </w:t>
      </w:r>
    </w:p>
    <w:p w14:paraId="05E5C135" w14:textId="333EA4F7" w:rsidR="0065519A" w:rsidRPr="00531C3A" w:rsidRDefault="0065519A" w:rsidP="00723992">
      <w:pPr>
        <w:ind w:left="2160" w:right="90"/>
        <w:jc w:val="both"/>
        <w:rPr>
          <w:rFonts w:ascii="Arial" w:hAnsi="Arial" w:cs="Arial"/>
          <w:sz w:val="24"/>
          <w:szCs w:val="24"/>
        </w:rPr>
      </w:pPr>
    </w:p>
    <w:p w14:paraId="5A31BC69" w14:textId="444E8BEC" w:rsidR="0065519A" w:rsidRPr="00531C3A" w:rsidRDefault="00F37467" w:rsidP="006D61A2">
      <w:pPr>
        <w:ind w:left="2160" w:right="90" w:hanging="720"/>
        <w:jc w:val="both"/>
        <w:rPr>
          <w:rFonts w:ascii="Arial" w:hAnsi="Arial" w:cs="Arial"/>
          <w:sz w:val="24"/>
          <w:szCs w:val="24"/>
        </w:rPr>
      </w:pPr>
      <w:r>
        <w:rPr>
          <w:rFonts w:ascii="Arial" w:hAnsi="Arial" w:cs="Arial"/>
          <w:sz w:val="24"/>
          <w:szCs w:val="24"/>
        </w:rPr>
        <w:t>5</w:t>
      </w:r>
      <w:r w:rsidR="003A2D79">
        <w:rPr>
          <w:rFonts w:ascii="Arial" w:hAnsi="Arial" w:cs="Arial"/>
          <w:sz w:val="24"/>
          <w:szCs w:val="24"/>
        </w:rPr>
        <w:t xml:space="preserve">.  </w:t>
      </w:r>
      <w:r w:rsidR="006D61A2">
        <w:rPr>
          <w:rFonts w:ascii="Arial" w:hAnsi="Arial" w:cs="Arial"/>
          <w:sz w:val="24"/>
          <w:szCs w:val="24"/>
        </w:rPr>
        <w:tab/>
      </w:r>
      <w:r w:rsidR="0065519A" w:rsidRPr="00531C3A">
        <w:rPr>
          <w:rFonts w:ascii="Arial" w:hAnsi="Arial" w:cs="Arial"/>
          <w:sz w:val="24"/>
          <w:szCs w:val="24"/>
        </w:rPr>
        <w:t>That the granting of the variance will not be detrimental to the public health, safety or welfare, or materially injurious to properties or improvements in the vicinity;</w:t>
      </w:r>
    </w:p>
    <w:p w14:paraId="4115DDCA" w14:textId="77777777" w:rsidR="0065519A" w:rsidRPr="00531C3A" w:rsidRDefault="0065519A" w:rsidP="0065519A">
      <w:pPr>
        <w:ind w:left="-720" w:right="90" w:hanging="720"/>
        <w:jc w:val="both"/>
        <w:rPr>
          <w:rFonts w:ascii="Arial" w:hAnsi="Arial" w:cs="Arial"/>
          <w:sz w:val="24"/>
          <w:szCs w:val="24"/>
        </w:rPr>
      </w:pPr>
    </w:p>
    <w:p w14:paraId="7EEA5975" w14:textId="2802D417" w:rsidR="0065519A" w:rsidRPr="00531C3A" w:rsidRDefault="0065519A" w:rsidP="0065519A">
      <w:pPr>
        <w:ind w:left="2160" w:right="90"/>
        <w:jc w:val="both"/>
        <w:rPr>
          <w:rFonts w:ascii="Arial" w:hAnsi="Arial" w:cs="Arial"/>
          <w:sz w:val="24"/>
          <w:szCs w:val="24"/>
        </w:rPr>
      </w:pPr>
      <w:r w:rsidRPr="00531C3A">
        <w:rPr>
          <w:rFonts w:ascii="Arial" w:hAnsi="Arial" w:cs="Arial"/>
          <w:b/>
          <w:sz w:val="24"/>
          <w:szCs w:val="24"/>
        </w:rPr>
        <w:lastRenderedPageBreak/>
        <w:t xml:space="preserve">FACT: </w:t>
      </w:r>
      <w:r w:rsidRPr="00531C3A">
        <w:rPr>
          <w:rFonts w:ascii="Arial" w:hAnsi="Arial"/>
          <w:bCs/>
          <w:sz w:val="24"/>
        </w:rPr>
        <w:t xml:space="preserve">The </w:t>
      </w:r>
      <w:r w:rsidRPr="00531C3A">
        <w:rPr>
          <w:rFonts w:ascii="Arial" w:hAnsi="Arial"/>
          <w:sz w:val="24"/>
        </w:rPr>
        <w:t xml:space="preserve">proposed </w:t>
      </w:r>
      <w:r w:rsidR="0039607D">
        <w:rPr>
          <w:rFonts w:ascii="Arial" w:hAnsi="Arial"/>
          <w:sz w:val="24"/>
        </w:rPr>
        <w:t>v</w:t>
      </w:r>
      <w:r w:rsidRPr="00531C3A">
        <w:rPr>
          <w:rFonts w:ascii="Arial" w:hAnsi="Arial"/>
          <w:sz w:val="24"/>
        </w:rPr>
        <w:t xml:space="preserve">ariance </w:t>
      </w:r>
      <w:r w:rsidRPr="00531C3A">
        <w:rPr>
          <w:rFonts w:ascii="Arial" w:hAnsi="Arial"/>
          <w:bCs/>
          <w:sz w:val="24"/>
        </w:rPr>
        <w:t xml:space="preserve">will not be detrimental to the public health, safety or welfare or materially injurious to properties or improvements in the vicinity.  </w:t>
      </w:r>
      <w:r w:rsidRPr="00531C3A">
        <w:rPr>
          <w:rFonts w:ascii="Arial" w:hAnsi="Arial" w:cs="Arial"/>
          <w:sz w:val="24"/>
          <w:szCs w:val="24"/>
        </w:rPr>
        <w:t>Staff has evaluated the design and potential impact</w:t>
      </w:r>
      <w:r w:rsidR="00EF51FF">
        <w:rPr>
          <w:rFonts w:ascii="Arial" w:hAnsi="Arial" w:cs="Arial"/>
          <w:sz w:val="24"/>
          <w:szCs w:val="24"/>
        </w:rPr>
        <w:t>s</w:t>
      </w:r>
      <w:r w:rsidRPr="00531C3A">
        <w:rPr>
          <w:rFonts w:ascii="Arial" w:hAnsi="Arial" w:cs="Arial"/>
          <w:sz w:val="24"/>
          <w:szCs w:val="24"/>
        </w:rPr>
        <w:t xml:space="preserve"> of the proposed project. </w:t>
      </w:r>
      <w:r w:rsidR="00B305C2">
        <w:rPr>
          <w:rFonts w:ascii="Arial" w:hAnsi="Arial" w:cs="Arial"/>
          <w:sz w:val="24"/>
          <w:szCs w:val="24"/>
        </w:rPr>
        <w:t xml:space="preserve"> </w:t>
      </w:r>
      <w:r w:rsidR="00B305C2" w:rsidRPr="00B305C2">
        <w:rPr>
          <w:rFonts w:ascii="Arial" w:hAnsi="Arial"/>
          <w:sz w:val="24"/>
        </w:rPr>
        <w:t xml:space="preserve">The proposed facility is approximately one hundred forty-five (145) feet from the </w:t>
      </w:r>
      <w:r w:rsidR="00B305C2">
        <w:rPr>
          <w:rFonts w:ascii="Arial" w:hAnsi="Arial"/>
          <w:sz w:val="24"/>
        </w:rPr>
        <w:t>nearest residential property</w:t>
      </w:r>
      <w:r w:rsidR="00B305C2" w:rsidRPr="00B305C2">
        <w:rPr>
          <w:rFonts w:ascii="Arial" w:hAnsi="Arial"/>
          <w:sz w:val="24"/>
        </w:rPr>
        <w:t xml:space="preserve"> to the east</w:t>
      </w:r>
      <w:r w:rsidR="009A1BB0">
        <w:rPr>
          <w:rFonts w:ascii="Arial" w:hAnsi="Arial"/>
          <w:sz w:val="24"/>
        </w:rPr>
        <w:t>, which exceeds the distance that would be required of the facility if was immediately abutting a residential zone</w:t>
      </w:r>
      <w:r w:rsidR="00B305C2" w:rsidRPr="00B305C2">
        <w:rPr>
          <w:rFonts w:ascii="Arial" w:hAnsi="Arial"/>
          <w:sz w:val="24"/>
        </w:rPr>
        <w:t xml:space="preserve">.  The </w:t>
      </w:r>
      <w:r w:rsidR="00055DB9">
        <w:rPr>
          <w:rFonts w:ascii="Arial" w:hAnsi="Arial"/>
          <w:sz w:val="24"/>
        </w:rPr>
        <w:t>balance</w:t>
      </w:r>
      <w:r w:rsidR="00B305C2" w:rsidRPr="00B305C2">
        <w:rPr>
          <w:rFonts w:ascii="Arial" w:hAnsi="Arial"/>
          <w:sz w:val="24"/>
        </w:rPr>
        <w:t xml:space="preserve"> of the project meets or exceeds the minimum criteria of a communications</w:t>
      </w:r>
      <w:r w:rsidR="00B305C2">
        <w:rPr>
          <w:rFonts w:ascii="Arial" w:hAnsi="Arial"/>
          <w:sz w:val="24"/>
        </w:rPr>
        <w:t xml:space="preserve"> facility in a residential zone</w:t>
      </w:r>
      <w:r w:rsidR="00EF51FF" w:rsidRPr="00531C3A">
        <w:rPr>
          <w:rFonts w:ascii="Arial" w:hAnsi="Arial"/>
          <w:sz w:val="24"/>
        </w:rPr>
        <w:t>.</w:t>
      </w:r>
      <w:r w:rsidR="0071548C">
        <w:rPr>
          <w:rFonts w:ascii="Arial" w:hAnsi="Arial"/>
          <w:sz w:val="24"/>
        </w:rPr>
        <w:t xml:space="preserve">  </w:t>
      </w:r>
      <w:r w:rsidR="00EF51FF">
        <w:rPr>
          <w:rFonts w:ascii="Arial" w:hAnsi="Arial" w:cs="Arial"/>
          <w:sz w:val="24"/>
          <w:szCs w:val="24"/>
        </w:rPr>
        <w:t>S</w:t>
      </w:r>
      <w:r w:rsidRPr="00531C3A">
        <w:rPr>
          <w:rFonts w:ascii="Arial" w:hAnsi="Arial" w:cs="Arial"/>
          <w:sz w:val="24"/>
          <w:szCs w:val="24"/>
        </w:rPr>
        <w:t>taff</w:t>
      </w:r>
      <w:r w:rsidR="00EF51FF">
        <w:rPr>
          <w:rFonts w:ascii="Arial" w:hAnsi="Arial" w:cs="Arial"/>
          <w:sz w:val="24"/>
          <w:szCs w:val="24"/>
        </w:rPr>
        <w:t xml:space="preserve"> also</w:t>
      </w:r>
      <w:r w:rsidRPr="00531C3A">
        <w:rPr>
          <w:rFonts w:ascii="Arial" w:hAnsi="Arial" w:cs="Arial"/>
          <w:sz w:val="24"/>
          <w:szCs w:val="24"/>
        </w:rPr>
        <w:t xml:space="preserve"> found that the project is exempt from the requirements of the California Environmental Quality Act (CEQA) Guidelines </w:t>
      </w:r>
      <w:r w:rsidR="00B305C2">
        <w:rPr>
          <w:rFonts w:ascii="Arial" w:hAnsi="Arial" w:cs="Arial"/>
          <w:sz w:val="24"/>
          <w:szCs w:val="24"/>
        </w:rPr>
        <w:t>as provided for in Section 15303</w:t>
      </w:r>
      <w:r w:rsidRPr="00531C3A">
        <w:rPr>
          <w:rFonts w:ascii="Arial" w:hAnsi="Arial" w:cs="Arial"/>
          <w:sz w:val="24"/>
          <w:szCs w:val="24"/>
        </w:rPr>
        <w:t xml:space="preserve"> (</w:t>
      </w:r>
      <w:r w:rsidR="00B305C2">
        <w:rPr>
          <w:rFonts w:ascii="Arial" w:hAnsi="Arial" w:cs="Arial"/>
          <w:sz w:val="24"/>
          <w:szCs w:val="24"/>
        </w:rPr>
        <w:t>New Construction or Conversion of Small Structures</w:t>
      </w:r>
      <w:r w:rsidRPr="00531C3A">
        <w:rPr>
          <w:rFonts w:ascii="Arial" w:hAnsi="Arial" w:cs="Arial"/>
          <w:sz w:val="24"/>
          <w:szCs w:val="24"/>
        </w:rPr>
        <w:t>).</w:t>
      </w:r>
    </w:p>
    <w:p w14:paraId="26748186" w14:textId="3D7E6F47" w:rsidR="00B07525" w:rsidRPr="00531C3A" w:rsidRDefault="0065519A" w:rsidP="0071548C">
      <w:pPr>
        <w:ind w:left="-720" w:right="90" w:hanging="720"/>
        <w:jc w:val="both"/>
        <w:rPr>
          <w:rFonts w:ascii="Arial" w:hAnsi="Arial" w:cs="Arial"/>
          <w:sz w:val="24"/>
          <w:szCs w:val="24"/>
        </w:rPr>
      </w:pPr>
      <w:r w:rsidRPr="00531C3A">
        <w:rPr>
          <w:rFonts w:ascii="Arial" w:hAnsi="Arial" w:cs="Arial"/>
          <w:sz w:val="24"/>
          <w:szCs w:val="24"/>
        </w:rPr>
        <w:t xml:space="preserve"> </w:t>
      </w:r>
    </w:p>
    <w:p w14:paraId="0E29FA3F" w14:textId="36913EB8" w:rsidR="0065519A" w:rsidRPr="006D61A2" w:rsidRDefault="0065519A" w:rsidP="008B5F66">
      <w:pPr>
        <w:pStyle w:val="ListParagraph"/>
        <w:numPr>
          <w:ilvl w:val="0"/>
          <w:numId w:val="12"/>
        </w:numPr>
        <w:tabs>
          <w:tab w:val="left" w:pos="1440"/>
        </w:tabs>
        <w:ind w:left="2160" w:right="90" w:hanging="720"/>
        <w:jc w:val="both"/>
        <w:rPr>
          <w:rFonts w:ascii="Arial" w:hAnsi="Arial" w:cs="Arial"/>
          <w:sz w:val="24"/>
          <w:szCs w:val="24"/>
        </w:rPr>
      </w:pPr>
      <w:r w:rsidRPr="006D61A2">
        <w:rPr>
          <w:rFonts w:ascii="Arial" w:hAnsi="Arial" w:cs="Arial"/>
          <w:sz w:val="24"/>
          <w:szCs w:val="24"/>
        </w:rPr>
        <w:t>That the granting of a variance is consistent with the objectives and policies of the General Pl</w:t>
      </w:r>
      <w:r w:rsidR="009C5A27">
        <w:rPr>
          <w:rFonts w:ascii="Arial" w:hAnsi="Arial" w:cs="Arial"/>
          <w:sz w:val="24"/>
          <w:szCs w:val="24"/>
        </w:rPr>
        <w:t>an and the intent of this title.</w:t>
      </w:r>
    </w:p>
    <w:p w14:paraId="7B71F4B6" w14:textId="77777777" w:rsidR="0065519A" w:rsidRPr="00531C3A" w:rsidRDefault="0065519A" w:rsidP="0065519A">
      <w:pPr>
        <w:ind w:left="-720" w:right="90" w:hanging="720"/>
        <w:jc w:val="both"/>
        <w:rPr>
          <w:rFonts w:ascii="Arial" w:hAnsi="Arial" w:cs="Arial"/>
          <w:sz w:val="24"/>
          <w:szCs w:val="24"/>
        </w:rPr>
      </w:pPr>
    </w:p>
    <w:p w14:paraId="17B60A99" w14:textId="09626C53" w:rsidR="00D969B5" w:rsidRPr="000A4D35" w:rsidRDefault="0065519A" w:rsidP="000A4D35">
      <w:pPr>
        <w:ind w:left="2160"/>
        <w:jc w:val="both"/>
        <w:rPr>
          <w:rFonts w:ascii="Arial" w:hAnsi="Arial" w:cs="Arial"/>
          <w:sz w:val="24"/>
          <w:szCs w:val="24"/>
        </w:rPr>
      </w:pPr>
      <w:r w:rsidRPr="000A4D35">
        <w:rPr>
          <w:rFonts w:ascii="Arial" w:hAnsi="Arial" w:cs="Arial"/>
          <w:b/>
          <w:sz w:val="24"/>
          <w:szCs w:val="24"/>
        </w:rPr>
        <w:t xml:space="preserve">FACT: </w:t>
      </w:r>
      <w:r w:rsidR="006E3868" w:rsidRPr="000A4D35">
        <w:rPr>
          <w:rFonts w:ascii="Arial" w:hAnsi="Arial" w:cs="Arial"/>
          <w:sz w:val="24"/>
          <w:szCs w:val="24"/>
        </w:rPr>
        <w:t xml:space="preserve">The proposal </w:t>
      </w:r>
      <w:r w:rsidR="00EF51FF">
        <w:rPr>
          <w:rFonts w:ascii="Arial" w:hAnsi="Arial" w:cs="Arial"/>
          <w:sz w:val="24"/>
          <w:szCs w:val="24"/>
        </w:rPr>
        <w:t>will</w:t>
      </w:r>
      <w:r w:rsidR="006E3868" w:rsidRPr="000A4D35">
        <w:rPr>
          <w:rFonts w:ascii="Arial" w:hAnsi="Arial" w:cs="Arial"/>
          <w:sz w:val="24"/>
          <w:szCs w:val="24"/>
        </w:rPr>
        <w:t xml:space="preserve"> </w:t>
      </w:r>
      <w:r w:rsidR="009A1BB0">
        <w:rPr>
          <w:rFonts w:ascii="Arial" w:hAnsi="Arial" w:cs="Arial"/>
          <w:sz w:val="24"/>
          <w:szCs w:val="24"/>
        </w:rPr>
        <w:t>be consistent with</w:t>
      </w:r>
      <w:r w:rsidR="002D6AEA">
        <w:rPr>
          <w:rFonts w:ascii="Arial" w:hAnsi="Arial" w:cs="Arial"/>
          <w:sz w:val="24"/>
          <w:szCs w:val="24"/>
        </w:rPr>
        <w:t xml:space="preserve"> </w:t>
      </w:r>
      <w:r w:rsidR="009A1BB0">
        <w:rPr>
          <w:rFonts w:ascii="Arial" w:hAnsi="Arial" w:cs="Arial"/>
          <w:sz w:val="24"/>
          <w:szCs w:val="24"/>
        </w:rPr>
        <w:t xml:space="preserve">the objectives and policies of the General Plan.  </w:t>
      </w:r>
      <w:r w:rsidR="00D969B5" w:rsidRPr="000A4D35">
        <w:rPr>
          <w:rFonts w:ascii="Arial" w:hAnsi="Arial" w:cs="Arial"/>
          <w:sz w:val="24"/>
          <w:szCs w:val="24"/>
        </w:rPr>
        <w:t xml:space="preserve">General Plan Objective 2.3 promotes a sense of community and pride within residential </w:t>
      </w:r>
      <w:r w:rsidR="00D969B5" w:rsidRPr="002D6AEA">
        <w:rPr>
          <w:rFonts w:ascii="Arial" w:hAnsi="Arial" w:cs="Arial"/>
          <w:sz w:val="24"/>
          <w:szCs w:val="24"/>
        </w:rPr>
        <w:t>areas through increased neighborhood interaction and enhanced project design.</w:t>
      </w:r>
      <w:r w:rsidR="00D12B9F" w:rsidRPr="002D6AEA">
        <w:rPr>
          <w:rFonts w:ascii="Arial" w:hAnsi="Arial" w:cs="Arial"/>
          <w:sz w:val="24"/>
          <w:szCs w:val="24"/>
        </w:rPr>
        <w:t xml:space="preserve"> </w:t>
      </w:r>
      <w:r w:rsidR="002D6AEA" w:rsidRPr="002D6AEA">
        <w:rPr>
          <w:rFonts w:ascii="Arial" w:hAnsi="Arial" w:cs="Arial"/>
          <w:sz w:val="24"/>
          <w:szCs w:val="24"/>
        </w:rPr>
        <w:t xml:space="preserve">The </w:t>
      </w:r>
      <w:r w:rsidR="009A1BB0">
        <w:rPr>
          <w:rFonts w:ascii="Arial" w:hAnsi="Arial" w:cs="Arial"/>
          <w:sz w:val="24"/>
          <w:szCs w:val="24"/>
        </w:rPr>
        <w:t xml:space="preserve">proposed installation will have an enhanced design providing </w:t>
      </w:r>
      <w:r w:rsidR="002D6AEA" w:rsidRPr="002D6AEA">
        <w:rPr>
          <w:rFonts w:ascii="Arial" w:hAnsi="Arial" w:cs="Arial"/>
          <w:sz w:val="24"/>
          <w:szCs w:val="24"/>
        </w:rPr>
        <w:t>the appearance of a pin</w:t>
      </w:r>
      <w:r w:rsidR="002D6AEA">
        <w:rPr>
          <w:rFonts w:ascii="Arial" w:hAnsi="Arial" w:cs="Arial"/>
          <w:sz w:val="24"/>
          <w:szCs w:val="24"/>
        </w:rPr>
        <w:t xml:space="preserve">e tree (monopine).  </w:t>
      </w:r>
      <w:r w:rsidR="0071103A" w:rsidRPr="002D6AEA">
        <w:rPr>
          <w:rFonts w:ascii="Arial" w:hAnsi="Arial" w:cs="Arial"/>
          <w:sz w:val="24"/>
          <w:szCs w:val="24"/>
        </w:rPr>
        <w:t>The design of the monopine is intended to mask its appearance as a tower</w:t>
      </w:r>
      <w:r w:rsidR="009A1BB0">
        <w:rPr>
          <w:rFonts w:ascii="Arial" w:hAnsi="Arial" w:cs="Arial"/>
          <w:sz w:val="24"/>
          <w:szCs w:val="24"/>
        </w:rPr>
        <w:t>,</w:t>
      </w:r>
      <w:r w:rsidR="0071103A" w:rsidRPr="002D6AEA">
        <w:rPr>
          <w:rFonts w:ascii="Arial" w:hAnsi="Arial" w:cs="Arial"/>
          <w:sz w:val="24"/>
          <w:szCs w:val="24"/>
        </w:rPr>
        <w:t xml:space="preserve"> and blend with </w:t>
      </w:r>
      <w:r w:rsidR="009A1BB0">
        <w:rPr>
          <w:rFonts w:ascii="Arial" w:hAnsi="Arial" w:cs="Arial"/>
          <w:sz w:val="24"/>
          <w:szCs w:val="24"/>
        </w:rPr>
        <w:t>the</w:t>
      </w:r>
      <w:r w:rsidR="0071103A" w:rsidRPr="002D6AEA">
        <w:rPr>
          <w:rFonts w:ascii="Arial" w:hAnsi="Arial" w:cs="Arial"/>
          <w:sz w:val="24"/>
          <w:szCs w:val="24"/>
        </w:rPr>
        <w:t xml:space="preserve"> existing monopine </w:t>
      </w:r>
      <w:r w:rsidR="002D6AEA">
        <w:rPr>
          <w:rFonts w:ascii="Arial" w:hAnsi="Arial" w:cs="Arial"/>
          <w:sz w:val="24"/>
          <w:szCs w:val="24"/>
        </w:rPr>
        <w:t xml:space="preserve">on </w:t>
      </w:r>
      <w:r w:rsidR="009A1BB0">
        <w:rPr>
          <w:rFonts w:ascii="Arial" w:hAnsi="Arial" w:cs="Arial"/>
          <w:sz w:val="24"/>
          <w:szCs w:val="24"/>
        </w:rPr>
        <w:t xml:space="preserve">the </w:t>
      </w:r>
      <w:r w:rsidR="002D6AEA">
        <w:rPr>
          <w:rFonts w:ascii="Arial" w:hAnsi="Arial" w:cs="Arial"/>
          <w:sz w:val="24"/>
          <w:szCs w:val="24"/>
        </w:rPr>
        <w:t xml:space="preserve">site </w:t>
      </w:r>
      <w:r w:rsidR="00EF51FF">
        <w:rPr>
          <w:rFonts w:ascii="Arial" w:hAnsi="Arial" w:cs="Arial"/>
          <w:sz w:val="24"/>
          <w:szCs w:val="24"/>
        </w:rPr>
        <w:t xml:space="preserve">consistent with </w:t>
      </w:r>
      <w:r w:rsidR="009E43C5" w:rsidRPr="009E43C5">
        <w:rPr>
          <w:rFonts w:ascii="Arial" w:hAnsi="Arial" w:cs="Arial"/>
          <w:sz w:val="24"/>
          <w:szCs w:val="24"/>
        </w:rPr>
        <w:t>General Plan Policy 2.3</w:t>
      </w:r>
      <w:r w:rsidR="003A133E">
        <w:rPr>
          <w:rFonts w:ascii="Arial" w:hAnsi="Arial" w:cs="Arial"/>
          <w:sz w:val="24"/>
          <w:szCs w:val="24"/>
        </w:rPr>
        <w:t xml:space="preserve"> Community Design</w:t>
      </w:r>
      <w:r w:rsidR="00D12B9F" w:rsidRPr="009E43C5">
        <w:rPr>
          <w:rFonts w:ascii="Arial" w:hAnsi="Arial" w:cs="Arial"/>
          <w:sz w:val="24"/>
          <w:szCs w:val="24"/>
        </w:rPr>
        <w:t>.</w:t>
      </w:r>
      <w:r w:rsidR="00D12B9F" w:rsidRPr="000A4D35">
        <w:rPr>
          <w:rFonts w:ascii="Arial" w:hAnsi="Arial" w:cs="Arial"/>
          <w:sz w:val="24"/>
          <w:szCs w:val="24"/>
        </w:rPr>
        <w:t xml:space="preserve"> </w:t>
      </w:r>
      <w:r w:rsidR="00037515" w:rsidRPr="000A4D35">
        <w:rPr>
          <w:rFonts w:ascii="Arial" w:hAnsi="Arial" w:cs="Arial"/>
          <w:sz w:val="24"/>
          <w:szCs w:val="24"/>
        </w:rPr>
        <w:tab/>
      </w:r>
    </w:p>
    <w:p w14:paraId="27F8CD93" w14:textId="77777777" w:rsidR="000A4D35" w:rsidRPr="000A4D35" w:rsidRDefault="000A4D35" w:rsidP="002D6AEA">
      <w:pPr>
        <w:ind w:left="2160"/>
        <w:jc w:val="both"/>
        <w:rPr>
          <w:rFonts w:ascii="Arial" w:hAnsi="Arial" w:cs="Arial"/>
          <w:sz w:val="24"/>
          <w:szCs w:val="24"/>
        </w:rPr>
      </w:pPr>
    </w:p>
    <w:p w14:paraId="5F82B74C" w14:textId="2FBDEB61" w:rsidR="005D48A2" w:rsidRPr="00E4187C" w:rsidRDefault="002D6AEA" w:rsidP="002D6AEA">
      <w:pPr>
        <w:ind w:left="2160"/>
        <w:jc w:val="both"/>
        <w:rPr>
          <w:rFonts w:ascii="Arial" w:hAnsi="Arial" w:cs="Arial"/>
          <w:sz w:val="24"/>
          <w:szCs w:val="24"/>
        </w:rPr>
      </w:pPr>
      <w:r w:rsidRPr="002D6AEA">
        <w:rPr>
          <w:rFonts w:ascii="Arial" w:hAnsi="Arial" w:cs="Arial"/>
          <w:sz w:val="24"/>
          <w:szCs w:val="24"/>
        </w:rPr>
        <w:t>The proposed wireless tower has been evaluated a</w:t>
      </w:r>
      <w:r w:rsidR="009E43C5">
        <w:rPr>
          <w:rFonts w:ascii="Arial" w:hAnsi="Arial" w:cs="Arial"/>
          <w:sz w:val="24"/>
          <w:szCs w:val="24"/>
        </w:rPr>
        <w:t xml:space="preserve">gainst General Plan </w:t>
      </w:r>
      <w:r w:rsidR="009A1BB0">
        <w:rPr>
          <w:rFonts w:ascii="Arial" w:hAnsi="Arial" w:cs="Arial"/>
          <w:sz w:val="24"/>
          <w:szCs w:val="24"/>
        </w:rPr>
        <w:t>P</w:t>
      </w:r>
      <w:r w:rsidR="009E43C5">
        <w:rPr>
          <w:rFonts w:ascii="Arial" w:hAnsi="Arial" w:cs="Arial"/>
          <w:sz w:val="24"/>
          <w:szCs w:val="24"/>
        </w:rPr>
        <w:t>olicy 7.8</w:t>
      </w:r>
      <w:r w:rsidRPr="002D6AEA">
        <w:rPr>
          <w:rFonts w:ascii="Arial" w:hAnsi="Arial" w:cs="Arial"/>
          <w:sz w:val="24"/>
          <w:szCs w:val="24"/>
        </w:rPr>
        <w:t xml:space="preserve"> </w:t>
      </w:r>
      <w:r w:rsidR="003A133E">
        <w:rPr>
          <w:rFonts w:ascii="Arial" w:hAnsi="Arial" w:cs="Arial"/>
          <w:sz w:val="24"/>
          <w:szCs w:val="24"/>
        </w:rPr>
        <w:t>Scenic Re</w:t>
      </w:r>
      <w:r w:rsidR="009A1BB0">
        <w:rPr>
          <w:rFonts w:ascii="Arial" w:hAnsi="Arial" w:cs="Arial"/>
          <w:sz w:val="24"/>
          <w:szCs w:val="24"/>
        </w:rPr>
        <w:t>s</w:t>
      </w:r>
      <w:r w:rsidR="003A133E">
        <w:rPr>
          <w:rFonts w:ascii="Arial" w:hAnsi="Arial" w:cs="Arial"/>
          <w:sz w:val="24"/>
          <w:szCs w:val="24"/>
        </w:rPr>
        <w:t>our</w:t>
      </w:r>
      <w:r w:rsidR="009A1BB0">
        <w:rPr>
          <w:rFonts w:ascii="Arial" w:hAnsi="Arial" w:cs="Arial"/>
          <w:sz w:val="24"/>
          <w:szCs w:val="24"/>
        </w:rPr>
        <w:t>c</w:t>
      </w:r>
      <w:r w:rsidR="003A133E">
        <w:rPr>
          <w:rFonts w:ascii="Arial" w:hAnsi="Arial" w:cs="Arial"/>
          <w:sz w:val="24"/>
          <w:szCs w:val="24"/>
        </w:rPr>
        <w:t>es</w:t>
      </w:r>
      <w:r w:rsidR="009A1BB0">
        <w:rPr>
          <w:rFonts w:ascii="Arial" w:hAnsi="Arial" w:cs="Arial"/>
          <w:sz w:val="24"/>
          <w:szCs w:val="24"/>
        </w:rPr>
        <w:t>,</w:t>
      </w:r>
      <w:r w:rsidR="003A133E">
        <w:rPr>
          <w:rFonts w:ascii="Arial" w:hAnsi="Arial" w:cs="Arial"/>
          <w:sz w:val="24"/>
          <w:szCs w:val="24"/>
        </w:rPr>
        <w:t xml:space="preserve"> and </w:t>
      </w:r>
      <w:r w:rsidR="009A1BB0">
        <w:rPr>
          <w:rFonts w:ascii="Arial" w:hAnsi="Arial" w:cs="Arial"/>
          <w:sz w:val="24"/>
          <w:szCs w:val="24"/>
        </w:rPr>
        <w:t xml:space="preserve">Municipal Code </w:t>
      </w:r>
      <w:r w:rsidR="003A133E">
        <w:rPr>
          <w:rFonts w:ascii="Arial" w:hAnsi="Arial" w:cs="Arial"/>
          <w:sz w:val="24"/>
          <w:szCs w:val="24"/>
        </w:rPr>
        <w:t>Section 9.09.040 Communication F</w:t>
      </w:r>
      <w:r w:rsidRPr="002D6AEA">
        <w:rPr>
          <w:rFonts w:ascii="Arial" w:hAnsi="Arial" w:cs="Arial"/>
          <w:sz w:val="24"/>
          <w:szCs w:val="24"/>
        </w:rPr>
        <w:t>acilities</w:t>
      </w:r>
      <w:r w:rsidR="003A133E">
        <w:rPr>
          <w:rFonts w:ascii="Arial" w:hAnsi="Arial" w:cs="Arial"/>
          <w:sz w:val="24"/>
          <w:szCs w:val="24"/>
        </w:rPr>
        <w:t>, Antennas and Satellite Dishes,</w:t>
      </w:r>
      <w:r w:rsidRPr="002D6AEA">
        <w:rPr>
          <w:rFonts w:ascii="Arial" w:hAnsi="Arial" w:cs="Arial"/>
          <w:sz w:val="24"/>
          <w:szCs w:val="24"/>
        </w:rPr>
        <w:t xml:space="preserve"> of the City Municipal Code.  The proposed project does not conflict with any of the goals, objectives, policies, and programs of the General Plan.</w:t>
      </w:r>
    </w:p>
    <w:p w14:paraId="34BECEB4" w14:textId="77777777" w:rsidR="005D48A2" w:rsidRDefault="005D48A2" w:rsidP="002D6AEA">
      <w:pPr>
        <w:jc w:val="both"/>
        <w:rPr>
          <w:rFonts w:ascii="Arial" w:hAnsi="Arial" w:cs="Arial"/>
          <w:sz w:val="24"/>
          <w:szCs w:val="24"/>
        </w:rPr>
      </w:pPr>
    </w:p>
    <w:p w14:paraId="7D879EB5" w14:textId="77777777" w:rsidR="000D6FFB" w:rsidRPr="00E4187C" w:rsidRDefault="000D6FFB" w:rsidP="002D6AEA">
      <w:pPr>
        <w:jc w:val="both"/>
        <w:rPr>
          <w:rFonts w:ascii="Arial" w:hAnsi="Arial" w:cs="Arial"/>
          <w:sz w:val="24"/>
          <w:szCs w:val="24"/>
        </w:rPr>
      </w:pPr>
    </w:p>
    <w:p w14:paraId="2D2D12C7" w14:textId="4F974C6F" w:rsidR="00E4187C" w:rsidRPr="00E4187C" w:rsidRDefault="00E4187C" w:rsidP="007B3E0C">
      <w:pPr>
        <w:rPr>
          <w:rFonts w:ascii="Arial" w:hAnsi="Arial" w:cs="Arial"/>
          <w:b/>
          <w:sz w:val="24"/>
          <w:szCs w:val="24"/>
          <w:u w:val="single"/>
        </w:rPr>
      </w:pPr>
      <w:r w:rsidRPr="00E4187C">
        <w:rPr>
          <w:rFonts w:ascii="Arial" w:hAnsi="Arial" w:cs="Arial"/>
          <w:b/>
          <w:sz w:val="24"/>
          <w:szCs w:val="24"/>
          <w:u w:val="single"/>
        </w:rPr>
        <w:t>Section</w:t>
      </w:r>
      <w:r w:rsidR="001251D9">
        <w:rPr>
          <w:rFonts w:ascii="Arial" w:hAnsi="Arial" w:cs="Arial"/>
          <w:b/>
          <w:sz w:val="24"/>
          <w:szCs w:val="24"/>
          <w:u w:val="single"/>
        </w:rPr>
        <w:t xml:space="preserve"> </w:t>
      </w:r>
      <w:r w:rsidRPr="00E4187C">
        <w:rPr>
          <w:rFonts w:ascii="Arial" w:hAnsi="Arial" w:cs="Arial"/>
          <w:b/>
          <w:sz w:val="24"/>
          <w:szCs w:val="24"/>
          <w:u w:val="single"/>
        </w:rPr>
        <w:t>2: Conditional Use Permit</w:t>
      </w:r>
    </w:p>
    <w:p w14:paraId="433FB175" w14:textId="77777777" w:rsidR="000D6FFB" w:rsidRPr="00893DCA" w:rsidRDefault="000D6FFB" w:rsidP="00E4187C">
      <w:pPr>
        <w:jc w:val="both"/>
        <w:rPr>
          <w:rFonts w:ascii="Arial" w:hAnsi="Arial"/>
          <w:sz w:val="24"/>
        </w:rPr>
      </w:pPr>
    </w:p>
    <w:p w14:paraId="23D6BA88" w14:textId="77777777" w:rsidR="00E4187C" w:rsidRPr="00893DCA" w:rsidRDefault="00E4187C" w:rsidP="0002206A">
      <w:pPr>
        <w:pStyle w:val="ListParagraph"/>
        <w:numPr>
          <w:ilvl w:val="0"/>
          <w:numId w:val="6"/>
        </w:numPr>
        <w:ind w:left="2160" w:hanging="720"/>
        <w:jc w:val="both"/>
        <w:rPr>
          <w:rFonts w:ascii="Arial" w:hAnsi="Arial"/>
          <w:sz w:val="24"/>
        </w:rPr>
      </w:pPr>
      <w:r w:rsidRPr="00893DCA">
        <w:rPr>
          <w:rFonts w:ascii="Arial" w:hAnsi="Arial"/>
          <w:b/>
          <w:sz w:val="24"/>
        </w:rPr>
        <w:t xml:space="preserve">Conformance with General Plan Policies – </w:t>
      </w:r>
      <w:r w:rsidRPr="00893DCA">
        <w:rPr>
          <w:rFonts w:ascii="Arial" w:hAnsi="Arial"/>
          <w:sz w:val="24"/>
        </w:rPr>
        <w:t>The proposed use is consistent with the General Plan, and its goals, objectives, policies and programs.</w:t>
      </w:r>
    </w:p>
    <w:p w14:paraId="7FBEAFA5" w14:textId="77777777" w:rsidR="00E4187C" w:rsidRPr="008551E1" w:rsidRDefault="00E4187C" w:rsidP="00E4187C">
      <w:pPr>
        <w:pStyle w:val="ListParagraph"/>
        <w:ind w:left="1800"/>
        <w:jc w:val="both"/>
        <w:rPr>
          <w:rFonts w:ascii="Arial" w:hAnsi="Arial"/>
          <w:sz w:val="24"/>
        </w:rPr>
      </w:pPr>
    </w:p>
    <w:p w14:paraId="51654EA4" w14:textId="3B0C1657" w:rsidR="00E4187C" w:rsidRPr="008551E1" w:rsidRDefault="00E4187C" w:rsidP="00E4187C">
      <w:pPr>
        <w:ind w:left="2160"/>
        <w:jc w:val="both"/>
        <w:rPr>
          <w:rFonts w:ascii="Arial" w:hAnsi="Arial"/>
          <w:sz w:val="24"/>
        </w:rPr>
      </w:pPr>
      <w:r w:rsidRPr="008551E1">
        <w:rPr>
          <w:rFonts w:ascii="Arial" w:hAnsi="Arial"/>
          <w:b/>
          <w:sz w:val="24"/>
        </w:rPr>
        <w:t xml:space="preserve">FACT: </w:t>
      </w:r>
      <w:r w:rsidRPr="008551E1">
        <w:rPr>
          <w:rFonts w:ascii="Arial" w:hAnsi="Arial"/>
          <w:sz w:val="24"/>
        </w:rPr>
        <w:t xml:space="preserve">The proposed telecommunications facility, as conditioned, incorporates enhanced design elements and stealth features consistent with General </w:t>
      </w:r>
      <w:r w:rsidRPr="0026644C">
        <w:rPr>
          <w:rFonts w:ascii="Arial" w:hAnsi="Arial" w:cs="Arial"/>
          <w:sz w:val="24"/>
          <w:szCs w:val="24"/>
        </w:rPr>
        <w:t>Plan Policy 7.</w:t>
      </w:r>
      <w:r w:rsidR="006C74D1" w:rsidRPr="0026644C">
        <w:rPr>
          <w:rFonts w:ascii="Arial" w:hAnsi="Arial" w:cs="Arial"/>
          <w:sz w:val="24"/>
          <w:szCs w:val="24"/>
        </w:rPr>
        <w:t>8</w:t>
      </w:r>
      <w:r w:rsidRPr="0026644C">
        <w:rPr>
          <w:rFonts w:ascii="Arial" w:hAnsi="Arial" w:cs="Arial"/>
          <w:sz w:val="24"/>
          <w:szCs w:val="24"/>
        </w:rPr>
        <w:t xml:space="preserve">.  The proposed telecommunications facility is screened from view from the public right-of-way by existing </w:t>
      </w:r>
      <w:r w:rsidR="00F67A49" w:rsidRPr="0026644C">
        <w:rPr>
          <w:rFonts w:ascii="Arial" w:hAnsi="Arial" w:cs="Arial"/>
          <w:sz w:val="24"/>
          <w:szCs w:val="24"/>
        </w:rPr>
        <w:t xml:space="preserve">oleander </w:t>
      </w:r>
      <w:r w:rsidR="0081380D" w:rsidRPr="0026644C">
        <w:rPr>
          <w:rFonts w:ascii="Arial" w:hAnsi="Arial" w:cs="Arial"/>
          <w:sz w:val="24"/>
          <w:szCs w:val="24"/>
        </w:rPr>
        <w:t>bushes</w:t>
      </w:r>
      <w:r w:rsidR="0026644C" w:rsidRPr="0026644C">
        <w:rPr>
          <w:rFonts w:ascii="Arial" w:hAnsi="Arial" w:cs="Arial"/>
          <w:sz w:val="24"/>
          <w:szCs w:val="24"/>
        </w:rPr>
        <w:t xml:space="preserve"> </w:t>
      </w:r>
      <w:r w:rsidR="0026644C">
        <w:rPr>
          <w:rFonts w:ascii="Arial" w:hAnsi="Arial" w:cs="Arial"/>
          <w:sz w:val="24"/>
          <w:szCs w:val="24"/>
        </w:rPr>
        <w:t>and t</w:t>
      </w:r>
      <w:r w:rsidR="0026644C" w:rsidRPr="0026644C">
        <w:rPr>
          <w:rFonts w:ascii="Arial" w:hAnsi="Arial" w:cs="Arial"/>
          <w:sz w:val="24"/>
          <w:szCs w:val="24"/>
        </w:rPr>
        <w:t xml:space="preserve">he design of the monopine is intended to mask its appearance as a tower and blend </w:t>
      </w:r>
      <w:r w:rsidR="0026644C" w:rsidRPr="0026644C">
        <w:rPr>
          <w:rFonts w:ascii="Arial" w:hAnsi="Arial" w:cs="Arial"/>
          <w:sz w:val="24"/>
          <w:szCs w:val="24"/>
        </w:rPr>
        <w:lastRenderedPageBreak/>
        <w:t>with an existing monopine on the site</w:t>
      </w:r>
      <w:r w:rsidR="0026644C">
        <w:rPr>
          <w:rFonts w:ascii="Arial" w:hAnsi="Arial" w:cs="Arial"/>
          <w:sz w:val="24"/>
          <w:szCs w:val="24"/>
        </w:rPr>
        <w:t>.</w:t>
      </w:r>
      <w:r w:rsidR="0026644C" w:rsidRPr="0026644C">
        <w:rPr>
          <w:rFonts w:ascii="Arial" w:hAnsi="Arial" w:cs="Arial"/>
          <w:sz w:val="24"/>
          <w:szCs w:val="24"/>
        </w:rPr>
        <w:t xml:space="preserve"> </w:t>
      </w:r>
      <w:r w:rsidR="0026644C">
        <w:rPr>
          <w:rFonts w:ascii="Arial" w:hAnsi="Arial" w:cs="Arial"/>
          <w:sz w:val="24"/>
          <w:szCs w:val="24"/>
        </w:rPr>
        <w:t xml:space="preserve"> The proposed use complies with</w:t>
      </w:r>
      <w:r w:rsidRPr="0026644C">
        <w:rPr>
          <w:rFonts w:ascii="Arial" w:hAnsi="Arial" w:cs="Arial"/>
          <w:sz w:val="24"/>
          <w:szCs w:val="24"/>
        </w:rPr>
        <w:t xml:space="preserve"> S</w:t>
      </w:r>
      <w:r w:rsidR="00DD7F75" w:rsidRPr="0026644C">
        <w:rPr>
          <w:rFonts w:ascii="Arial" w:hAnsi="Arial" w:cs="Arial"/>
          <w:sz w:val="24"/>
          <w:szCs w:val="24"/>
        </w:rPr>
        <w:t>ection 9.09.</w:t>
      </w:r>
      <w:r w:rsidR="00DD7F75">
        <w:rPr>
          <w:rFonts w:ascii="Arial" w:hAnsi="Arial"/>
          <w:sz w:val="24"/>
        </w:rPr>
        <w:t>040 Communication Facilities, Antennas and Satellite Dishes,</w:t>
      </w:r>
      <w:r w:rsidRPr="008551E1">
        <w:rPr>
          <w:rFonts w:ascii="Arial" w:hAnsi="Arial"/>
          <w:sz w:val="24"/>
        </w:rPr>
        <w:t xml:space="preserve"> of the Municipal Code</w:t>
      </w:r>
      <w:r w:rsidR="00F67A49">
        <w:rPr>
          <w:rFonts w:ascii="Arial" w:hAnsi="Arial"/>
          <w:sz w:val="24"/>
        </w:rPr>
        <w:t xml:space="preserve">.  </w:t>
      </w:r>
      <w:r w:rsidRPr="008551E1">
        <w:rPr>
          <w:rFonts w:ascii="Arial" w:hAnsi="Arial"/>
          <w:sz w:val="24"/>
        </w:rPr>
        <w:t>The proposed use does not conflict with any of the goals, objectives, policies, and programs of the General Plan.</w:t>
      </w:r>
    </w:p>
    <w:p w14:paraId="3686D39A" w14:textId="77777777" w:rsidR="00E4187C" w:rsidRPr="008551E1" w:rsidRDefault="00E4187C" w:rsidP="00E4187C">
      <w:pPr>
        <w:ind w:left="2160"/>
        <w:jc w:val="both"/>
        <w:rPr>
          <w:rFonts w:ascii="Arial" w:hAnsi="Arial"/>
          <w:b/>
          <w:sz w:val="24"/>
        </w:rPr>
      </w:pPr>
    </w:p>
    <w:p w14:paraId="6D70959B" w14:textId="4A4A3E96" w:rsidR="00E4187C" w:rsidRPr="00DE3434" w:rsidRDefault="00E4187C" w:rsidP="00DE3434">
      <w:pPr>
        <w:pStyle w:val="ListParagraph"/>
        <w:numPr>
          <w:ilvl w:val="0"/>
          <w:numId w:val="6"/>
        </w:numPr>
        <w:ind w:left="2160" w:hanging="720"/>
        <w:jc w:val="both"/>
        <w:rPr>
          <w:rFonts w:ascii="Arial" w:hAnsi="Arial"/>
          <w:sz w:val="24"/>
        </w:rPr>
      </w:pPr>
      <w:r w:rsidRPr="00DE3434">
        <w:rPr>
          <w:rFonts w:ascii="Arial" w:hAnsi="Arial"/>
          <w:b/>
          <w:sz w:val="24"/>
        </w:rPr>
        <w:t xml:space="preserve">Conformance with Zoning Regulations – </w:t>
      </w:r>
      <w:r w:rsidRPr="00DE3434">
        <w:rPr>
          <w:rFonts w:ascii="Arial" w:hAnsi="Arial"/>
          <w:sz w:val="24"/>
        </w:rPr>
        <w:t>The proposed use complies with all applicable zoning and other regulations.</w:t>
      </w:r>
    </w:p>
    <w:p w14:paraId="13285346" w14:textId="77777777" w:rsidR="00E4187C" w:rsidRPr="008551E1" w:rsidRDefault="00E4187C" w:rsidP="00E4187C">
      <w:pPr>
        <w:ind w:left="3600" w:firstLine="720"/>
        <w:rPr>
          <w:rFonts w:ascii="Arial" w:hAnsi="Arial"/>
          <w:sz w:val="24"/>
        </w:rPr>
      </w:pPr>
    </w:p>
    <w:p w14:paraId="0D0F5091" w14:textId="0F3AB51E" w:rsidR="00E4187C" w:rsidRPr="008551E1" w:rsidRDefault="00E4187C" w:rsidP="00E4187C">
      <w:pPr>
        <w:ind w:left="2160"/>
        <w:jc w:val="both"/>
        <w:rPr>
          <w:rFonts w:ascii="Arial" w:hAnsi="Arial"/>
          <w:sz w:val="22"/>
        </w:rPr>
      </w:pPr>
      <w:r w:rsidRPr="008551E1">
        <w:rPr>
          <w:rFonts w:ascii="Arial" w:hAnsi="Arial"/>
          <w:b/>
          <w:sz w:val="24"/>
        </w:rPr>
        <w:t xml:space="preserve">FACT: </w:t>
      </w:r>
      <w:r w:rsidRPr="008551E1">
        <w:rPr>
          <w:rFonts w:ascii="Arial" w:hAnsi="Arial"/>
          <w:bCs/>
          <w:sz w:val="24"/>
          <w:szCs w:val="24"/>
        </w:rPr>
        <w:t>W</w:t>
      </w:r>
      <w:r w:rsidRPr="008551E1">
        <w:rPr>
          <w:rFonts w:ascii="Arial" w:hAnsi="Arial"/>
          <w:sz w:val="24"/>
          <w:szCs w:val="24"/>
        </w:rPr>
        <w:t>ireless telecommunications facilities are a conditionally permitted use within the City.  As designed and conditioned, the proposed use will comply with all the applicable Municipal Code provisions, including regulations governing the establishment and operation of commercial communication facilities under Section 9.09.040 (C</w:t>
      </w:r>
      <w:r w:rsidR="00D125F7">
        <w:rPr>
          <w:rFonts w:ascii="Arial" w:hAnsi="Arial"/>
          <w:sz w:val="24"/>
          <w:szCs w:val="24"/>
        </w:rPr>
        <w:t>ommunication Facilities, Antennas and Satellite D</w:t>
      </w:r>
      <w:r w:rsidRPr="008551E1">
        <w:rPr>
          <w:rFonts w:ascii="Arial" w:hAnsi="Arial"/>
          <w:sz w:val="24"/>
          <w:szCs w:val="24"/>
        </w:rPr>
        <w:t>ishes) of the Municipal Code.</w:t>
      </w:r>
    </w:p>
    <w:p w14:paraId="1F927DA1" w14:textId="77777777" w:rsidR="00E4187C" w:rsidRPr="008551E1" w:rsidRDefault="00E4187C" w:rsidP="00E4187C">
      <w:pPr>
        <w:jc w:val="both"/>
        <w:rPr>
          <w:rFonts w:ascii="Arial" w:hAnsi="Arial"/>
          <w:b/>
          <w:sz w:val="24"/>
        </w:rPr>
      </w:pPr>
    </w:p>
    <w:p w14:paraId="51EA50BF" w14:textId="77777777" w:rsidR="00E4187C" w:rsidRPr="008551E1" w:rsidRDefault="00E4187C" w:rsidP="00DE3434">
      <w:pPr>
        <w:numPr>
          <w:ilvl w:val="0"/>
          <w:numId w:val="6"/>
        </w:numPr>
        <w:ind w:left="2160" w:hanging="720"/>
        <w:jc w:val="both"/>
        <w:rPr>
          <w:rFonts w:ascii="Arial" w:hAnsi="Arial"/>
          <w:sz w:val="24"/>
        </w:rPr>
      </w:pPr>
      <w:r w:rsidRPr="008551E1">
        <w:rPr>
          <w:rFonts w:ascii="Arial" w:hAnsi="Arial"/>
          <w:b/>
          <w:sz w:val="24"/>
        </w:rPr>
        <w:t xml:space="preserve">Health, Safety and Welfare – </w:t>
      </w:r>
      <w:r w:rsidRPr="008551E1">
        <w:rPr>
          <w:rFonts w:ascii="Arial" w:hAnsi="Arial"/>
          <w:sz w:val="24"/>
        </w:rPr>
        <w:t>The proposed use will not be detrimental to the public health, safety or welfare or materially injurious to properties or improvements in the vicinity.</w:t>
      </w:r>
    </w:p>
    <w:p w14:paraId="25287F43" w14:textId="77777777" w:rsidR="00E4187C" w:rsidRPr="008551E1" w:rsidRDefault="00E4187C" w:rsidP="00E4187C">
      <w:pPr>
        <w:jc w:val="both"/>
        <w:rPr>
          <w:rFonts w:ascii="Arial" w:hAnsi="Arial"/>
          <w:b/>
          <w:sz w:val="24"/>
        </w:rPr>
      </w:pPr>
    </w:p>
    <w:p w14:paraId="1DA6F8F2" w14:textId="11721497" w:rsidR="00E4187C" w:rsidRPr="008551E1" w:rsidRDefault="00E4187C" w:rsidP="00E4187C">
      <w:pPr>
        <w:ind w:left="2160"/>
        <w:jc w:val="both"/>
        <w:rPr>
          <w:rFonts w:ascii="Arial" w:hAnsi="Arial"/>
          <w:sz w:val="24"/>
        </w:rPr>
      </w:pPr>
      <w:r w:rsidRPr="008551E1">
        <w:rPr>
          <w:rFonts w:ascii="Arial" w:hAnsi="Arial"/>
          <w:b/>
          <w:sz w:val="24"/>
        </w:rPr>
        <w:t xml:space="preserve">FACT: </w:t>
      </w:r>
      <w:r w:rsidR="00DE3434" w:rsidRPr="00DE3434">
        <w:rPr>
          <w:rFonts w:ascii="Arial" w:hAnsi="Arial"/>
          <w:sz w:val="24"/>
        </w:rPr>
        <w:t>The proposed Conditional Use Permit will not be detrimental to the public health, safety or welfare or materially injurious to properties or improvements in the vicinity.  The project would be exempt from the requirements of the California Environmental Quality Act (CEQA) Guidelines as provided for in Section 15303 (New Construction or Conversion of Small Structures).</w:t>
      </w:r>
    </w:p>
    <w:p w14:paraId="29A919F5" w14:textId="77777777" w:rsidR="00E4187C" w:rsidRPr="008551E1" w:rsidRDefault="00E4187C" w:rsidP="00E4187C">
      <w:pPr>
        <w:ind w:left="2160"/>
        <w:jc w:val="both"/>
        <w:rPr>
          <w:rFonts w:ascii="Arial" w:hAnsi="Arial"/>
          <w:sz w:val="24"/>
        </w:rPr>
      </w:pPr>
    </w:p>
    <w:p w14:paraId="57558EC4" w14:textId="23AE99E8" w:rsidR="00E4187C" w:rsidRPr="008551E1" w:rsidRDefault="00E4187C" w:rsidP="00E4187C">
      <w:pPr>
        <w:ind w:left="2160"/>
        <w:jc w:val="both"/>
        <w:rPr>
          <w:rFonts w:ascii="Arial" w:hAnsi="Arial"/>
          <w:sz w:val="24"/>
        </w:rPr>
      </w:pPr>
      <w:r w:rsidRPr="008551E1">
        <w:rPr>
          <w:rFonts w:ascii="Arial" w:hAnsi="Arial"/>
          <w:sz w:val="24"/>
        </w:rPr>
        <w:t xml:space="preserve">The telecommunications improvements as proposed are a common feature in urbanized areas.  No health, safety, or welfare problems unique to this location have been identified.  The use will improve and continue to provide a choice in wireless communication reliability in the use’s coverage area. </w:t>
      </w:r>
      <w:r w:rsidR="00AA79E5">
        <w:rPr>
          <w:rFonts w:ascii="Arial" w:hAnsi="Arial"/>
          <w:sz w:val="24"/>
        </w:rPr>
        <w:t xml:space="preserve"> </w:t>
      </w:r>
      <w:r w:rsidRPr="008551E1">
        <w:rPr>
          <w:rFonts w:ascii="Arial" w:hAnsi="Arial"/>
          <w:sz w:val="24"/>
        </w:rPr>
        <w:t>In the event of an emergency or natural disaster, the use will be able to continue to function, which can help to enhance the general health, safety, and welfare of the citizens of Moreno Valley.</w:t>
      </w:r>
    </w:p>
    <w:p w14:paraId="6AF4D524" w14:textId="77777777" w:rsidR="00E4187C" w:rsidRPr="008551E1" w:rsidRDefault="00E4187C" w:rsidP="00E4187C">
      <w:pPr>
        <w:jc w:val="both"/>
        <w:rPr>
          <w:rFonts w:ascii="Arial" w:hAnsi="Arial"/>
          <w:sz w:val="24"/>
        </w:rPr>
      </w:pPr>
    </w:p>
    <w:p w14:paraId="4DA1BA5E" w14:textId="77777777" w:rsidR="00E4187C" w:rsidRPr="008551E1" w:rsidRDefault="00E4187C" w:rsidP="0002206A">
      <w:pPr>
        <w:numPr>
          <w:ilvl w:val="0"/>
          <w:numId w:val="6"/>
        </w:numPr>
        <w:ind w:left="2160" w:hanging="720"/>
        <w:jc w:val="both"/>
        <w:rPr>
          <w:rFonts w:ascii="Arial" w:hAnsi="Arial"/>
          <w:sz w:val="24"/>
        </w:rPr>
      </w:pPr>
      <w:r w:rsidRPr="008551E1">
        <w:rPr>
          <w:rFonts w:ascii="Arial" w:hAnsi="Arial"/>
          <w:b/>
          <w:sz w:val="24"/>
        </w:rPr>
        <w:t>Location, Design and Operation –</w:t>
      </w:r>
      <w:r w:rsidRPr="008551E1">
        <w:rPr>
          <w:rFonts w:ascii="Arial" w:hAnsi="Arial"/>
          <w:sz w:val="24"/>
        </w:rPr>
        <w:t xml:space="preserve"> The location, design and operation of the proposed project will be compatible with existing and planned land uses in the vicinity.</w:t>
      </w:r>
    </w:p>
    <w:p w14:paraId="50777E64" w14:textId="77777777" w:rsidR="00E4187C" w:rsidRPr="008551E1" w:rsidRDefault="00E4187C" w:rsidP="00E4187C">
      <w:pPr>
        <w:ind w:left="1440"/>
        <w:jc w:val="both"/>
        <w:rPr>
          <w:rFonts w:ascii="Arial" w:hAnsi="Arial"/>
          <w:b/>
          <w:sz w:val="24"/>
        </w:rPr>
      </w:pPr>
    </w:p>
    <w:p w14:paraId="13389ECB" w14:textId="7C5318E4" w:rsidR="00E4187C" w:rsidRPr="008551E1" w:rsidRDefault="00E4187C" w:rsidP="00E4187C">
      <w:pPr>
        <w:ind w:left="2160"/>
        <w:jc w:val="both"/>
        <w:rPr>
          <w:rFonts w:ascii="Arial" w:hAnsi="Arial"/>
          <w:sz w:val="24"/>
        </w:rPr>
      </w:pPr>
      <w:r w:rsidRPr="008551E1">
        <w:rPr>
          <w:rFonts w:ascii="Arial" w:hAnsi="Arial"/>
          <w:b/>
          <w:sz w:val="24"/>
        </w:rPr>
        <w:t>FACT:</w:t>
      </w:r>
      <w:r w:rsidRPr="008551E1">
        <w:t xml:space="preserve">  </w:t>
      </w:r>
      <w:r w:rsidRPr="008551E1">
        <w:rPr>
          <w:rFonts w:ascii="Arial" w:hAnsi="Arial"/>
          <w:sz w:val="24"/>
        </w:rPr>
        <w:t xml:space="preserve">The telecommunications improvements as proposed are a common feature in urbanized areas.  Staff worked very closely with the applicant to ensure that the design and the appearance of the </w:t>
      </w:r>
      <w:r w:rsidR="001F6DD0">
        <w:rPr>
          <w:rFonts w:ascii="Arial" w:hAnsi="Arial"/>
          <w:sz w:val="24"/>
        </w:rPr>
        <w:t>monopine</w:t>
      </w:r>
      <w:r w:rsidRPr="008551E1">
        <w:rPr>
          <w:rFonts w:ascii="Arial" w:hAnsi="Arial"/>
          <w:sz w:val="24"/>
        </w:rPr>
        <w:t xml:space="preserve"> tower, equipment cabinets, and miscellaneous site improvements would be compatible with the </w:t>
      </w:r>
      <w:r w:rsidR="00AA79E5">
        <w:rPr>
          <w:rFonts w:ascii="Arial" w:hAnsi="Arial"/>
          <w:sz w:val="24"/>
        </w:rPr>
        <w:t xml:space="preserve">adjacent </w:t>
      </w:r>
      <w:r w:rsidRPr="008551E1">
        <w:rPr>
          <w:rFonts w:ascii="Arial" w:hAnsi="Arial"/>
          <w:sz w:val="24"/>
        </w:rPr>
        <w:t xml:space="preserve">existing </w:t>
      </w:r>
      <w:r w:rsidR="001F6DD0">
        <w:rPr>
          <w:rFonts w:ascii="Arial" w:hAnsi="Arial"/>
          <w:sz w:val="24"/>
        </w:rPr>
        <w:lastRenderedPageBreak/>
        <w:t xml:space="preserve">monopine tower, the Southern California Edison substation, </w:t>
      </w:r>
      <w:r w:rsidRPr="008551E1">
        <w:rPr>
          <w:rFonts w:ascii="Arial" w:hAnsi="Arial"/>
          <w:sz w:val="24"/>
        </w:rPr>
        <w:t xml:space="preserve">and neighboring </w:t>
      </w:r>
      <w:r w:rsidR="001F6DD0">
        <w:rPr>
          <w:rFonts w:ascii="Arial" w:hAnsi="Arial"/>
          <w:sz w:val="24"/>
        </w:rPr>
        <w:t>single family residential homes</w:t>
      </w:r>
      <w:r w:rsidRPr="008551E1">
        <w:rPr>
          <w:rFonts w:ascii="Arial" w:hAnsi="Arial"/>
          <w:sz w:val="24"/>
        </w:rPr>
        <w:t>.</w:t>
      </w:r>
    </w:p>
    <w:p w14:paraId="7C09A50C" w14:textId="77777777" w:rsidR="00E4187C" w:rsidRPr="00E4187C" w:rsidRDefault="00E4187C" w:rsidP="007B3E0C">
      <w:pPr>
        <w:rPr>
          <w:rFonts w:ascii="Arial" w:hAnsi="Arial" w:cs="Arial"/>
          <w:sz w:val="24"/>
          <w:szCs w:val="24"/>
        </w:rPr>
      </w:pPr>
    </w:p>
    <w:p w14:paraId="190DAB0F" w14:textId="77777777" w:rsidR="00E4187C" w:rsidRDefault="00E4187C" w:rsidP="007B3E0C">
      <w:pPr>
        <w:rPr>
          <w:rFonts w:ascii="Arial" w:hAnsi="Arial" w:cs="Arial"/>
          <w:sz w:val="24"/>
          <w:szCs w:val="24"/>
        </w:rPr>
      </w:pPr>
    </w:p>
    <w:p w14:paraId="56E0715A" w14:textId="77777777" w:rsidR="000D6FFB" w:rsidRDefault="000D6FFB" w:rsidP="007B3E0C">
      <w:pPr>
        <w:rPr>
          <w:rFonts w:ascii="Arial" w:hAnsi="Arial" w:cs="Arial"/>
          <w:sz w:val="24"/>
          <w:szCs w:val="24"/>
        </w:rPr>
      </w:pPr>
    </w:p>
    <w:p w14:paraId="7B695D3D" w14:textId="77777777" w:rsidR="000D6FFB" w:rsidRDefault="000D6FFB" w:rsidP="007B3E0C">
      <w:pPr>
        <w:rPr>
          <w:rFonts w:ascii="Arial" w:hAnsi="Arial" w:cs="Arial"/>
          <w:sz w:val="24"/>
          <w:szCs w:val="24"/>
        </w:rPr>
      </w:pPr>
    </w:p>
    <w:p w14:paraId="142ADB4F" w14:textId="77777777" w:rsidR="000D6FFB" w:rsidRPr="00E4187C" w:rsidRDefault="000D6FFB" w:rsidP="007B3E0C">
      <w:pPr>
        <w:rPr>
          <w:rFonts w:ascii="Arial" w:hAnsi="Arial" w:cs="Arial"/>
          <w:sz w:val="24"/>
          <w:szCs w:val="24"/>
        </w:rPr>
      </w:pPr>
    </w:p>
    <w:p w14:paraId="275CBFFB" w14:textId="77777777" w:rsidR="000454A5" w:rsidRPr="00531C3A" w:rsidRDefault="000454A5">
      <w:pPr>
        <w:pStyle w:val="Heading3"/>
        <w:jc w:val="both"/>
        <w:rPr>
          <w:sz w:val="24"/>
        </w:rPr>
      </w:pPr>
      <w:r w:rsidRPr="00531C3A">
        <w:rPr>
          <w:sz w:val="24"/>
        </w:rPr>
        <w:t>C.</w:t>
      </w:r>
      <w:r w:rsidRPr="00531C3A">
        <w:rPr>
          <w:sz w:val="24"/>
        </w:rPr>
        <w:tab/>
        <w:t xml:space="preserve">FEES, DEDICATIONS, RESERVATIONS, AND OTHER EXACTIONS </w:t>
      </w:r>
    </w:p>
    <w:p w14:paraId="6475D4F6" w14:textId="77777777" w:rsidR="000D14B0" w:rsidRPr="00531C3A" w:rsidRDefault="000D14B0" w:rsidP="005E2919">
      <w:pPr>
        <w:jc w:val="both"/>
        <w:rPr>
          <w:rFonts w:ascii="Arial" w:hAnsi="Arial"/>
          <w:b/>
          <w:sz w:val="24"/>
        </w:rPr>
      </w:pPr>
    </w:p>
    <w:p w14:paraId="6D7A72DF" w14:textId="788B3191" w:rsidR="000454A5" w:rsidRPr="00531C3A" w:rsidRDefault="001120DA">
      <w:pPr>
        <w:ind w:left="720" w:firstLine="720"/>
        <w:jc w:val="both"/>
        <w:rPr>
          <w:rFonts w:ascii="Arial" w:hAnsi="Arial"/>
          <w:b/>
          <w:sz w:val="24"/>
        </w:rPr>
      </w:pPr>
      <w:r>
        <w:rPr>
          <w:rFonts w:ascii="Arial" w:hAnsi="Arial"/>
          <w:b/>
          <w:sz w:val="24"/>
        </w:rPr>
        <w:t>1</w:t>
      </w:r>
      <w:r w:rsidR="000454A5" w:rsidRPr="00531C3A">
        <w:rPr>
          <w:rFonts w:ascii="Arial" w:hAnsi="Arial"/>
          <w:b/>
          <w:sz w:val="24"/>
        </w:rPr>
        <w:t>.</w:t>
      </w:r>
      <w:r w:rsidR="000454A5" w:rsidRPr="00531C3A">
        <w:rPr>
          <w:rFonts w:ascii="Arial" w:hAnsi="Arial"/>
          <w:sz w:val="24"/>
        </w:rPr>
        <w:tab/>
      </w:r>
      <w:r w:rsidR="000454A5" w:rsidRPr="00531C3A">
        <w:rPr>
          <w:rFonts w:ascii="Arial" w:hAnsi="Arial"/>
          <w:b/>
          <w:sz w:val="24"/>
        </w:rPr>
        <w:t>DEDICATIONS, RESERVATIONS, AND OTHER EXACTIONS</w:t>
      </w:r>
    </w:p>
    <w:p w14:paraId="0D95B5D3" w14:textId="77777777" w:rsidR="000454A5" w:rsidRPr="00531C3A" w:rsidRDefault="000454A5">
      <w:pPr>
        <w:jc w:val="both"/>
        <w:rPr>
          <w:sz w:val="24"/>
        </w:rPr>
      </w:pPr>
    </w:p>
    <w:p w14:paraId="48AC3FDF" w14:textId="7DBBC110" w:rsidR="002D2F0F" w:rsidRPr="00531C3A" w:rsidRDefault="000454A5" w:rsidP="005E2919">
      <w:pPr>
        <w:ind w:left="1440" w:firstLine="720"/>
        <w:jc w:val="both"/>
        <w:rPr>
          <w:rFonts w:ascii="Arial" w:hAnsi="Arial"/>
          <w:sz w:val="24"/>
        </w:rPr>
      </w:pPr>
      <w:r w:rsidRPr="00531C3A">
        <w:rPr>
          <w:rFonts w:ascii="Arial" w:hAnsi="Arial"/>
          <w:sz w:val="24"/>
        </w:rPr>
        <w:t xml:space="preserve">The adopted Conditions of Approval for </w:t>
      </w:r>
      <w:r w:rsidR="0029233E">
        <w:rPr>
          <w:rFonts w:ascii="Arial" w:hAnsi="Arial"/>
          <w:sz w:val="24"/>
        </w:rPr>
        <w:t>P15</w:t>
      </w:r>
      <w:r w:rsidR="008C5806" w:rsidRPr="00531C3A">
        <w:rPr>
          <w:rFonts w:ascii="Arial" w:hAnsi="Arial"/>
          <w:sz w:val="24"/>
        </w:rPr>
        <w:t>-</w:t>
      </w:r>
      <w:r w:rsidR="0029233E">
        <w:rPr>
          <w:rFonts w:ascii="Arial" w:hAnsi="Arial"/>
          <w:sz w:val="24"/>
        </w:rPr>
        <w:t>092 and PA15-0005</w:t>
      </w:r>
      <w:r w:rsidRPr="00531C3A">
        <w:rPr>
          <w:rFonts w:ascii="Arial" w:hAnsi="Arial"/>
          <w:sz w:val="24"/>
        </w:rPr>
        <w:t>, incorporated herein by reference</w:t>
      </w:r>
      <w:r w:rsidR="00E3234D" w:rsidRPr="00531C3A">
        <w:rPr>
          <w:rFonts w:ascii="Arial" w:hAnsi="Arial"/>
          <w:sz w:val="24"/>
        </w:rPr>
        <w:t>, includ</w:t>
      </w:r>
      <w:r w:rsidR="00804C97" w:rsidRPr="00531C3A">
        <w:rPr>
          <w:rFonts w:ascii="Arial" w:hAnsi="Arial"/>
          <w:sz w:val="24"/>
        </w:rPr>
        <w:t>e</w:t>
      </w:r>
      <w:r w:rsidRPr="00531C3A">
        <w:rPr>
          <w:rFonts w:ascii="Arial" w:hAnsi="Arial"/>
          <w:sz w:val="24"/>
        </w:rPr>
        <w:t xml:space="preserve"> dedications, reservations, and exactions pursuant to Government Code Section 66020 (d) (1).</w:t>
      </w:r>
    </w:p>
    <w:p w14:paraId="1777D176" w14:textId="77777777" w:rsidR="000D14B0" w:rsidRPr="00531C3A" w:rsidRDefault="000D14B0" w:rsidP="003E1D52">
      <w:pPr>
        <w:jc w:val="both"/>
        <w:rPr>
          <w:rFonts w:ascii="Arial" w:hAnsi="Arial"/>
          <w:sz w:val="24"/>
        </w:rPr>
      </w:pPr>
    </w:p>
    <w:p w14:paraId="119001FE" w14:textId="2A550BF3" w:rsidR="00B10F4D" w:rsidRPr="00531C3A" w:rsidRDefault="001120DA">
      <w:pPr>
        <w:ind w:left="1440"/>
        <w:jc w:val="both"/>
        <w:rPr>
          <w:rFonts w:ascii="Arial" w:hAnsi="Arial"/>
          <w:sz w:val="24"/>
        </w:rPr>
      </w:pPr>
      <w:r>
        <w:rPr>
          <w:rFonts w:ascii="Arial" w:hAnsi="Arial"/>
          <w:b/>
          <w:sz w:val="24"/>
        </w:rPr>
        <w:t>2</w:t>
      </w:r>
      <w:r w:rsidR="000454A5" w:rsidRPr="00531C3A">
        <w:rPr>
          <w:rFonts w:ascii="Arial" w:hAnsi="Arial"/>
          <w:b/>
          <w:sz w:val="24"/>
        </w:rPr>
        <w:t>.</w:t>
      </w:r>
      <w:r w:rsidR="000454A5" w:rsidRPr="00531C3A">
        <w:rPr>
          <w:rFonts w:ascii="Arial" w:hAnsi="Arial"/>
          <w:sz w:val="24"/>
        </w:rPr>
        <w:tab/>
      </w:r>
      <w:r w:rsidR="00B10F4D" w:rsidRPr="00531C3A">
        <w:rPr>
          <w:rFonts w:ascii="Arial" w:hAnsi="Arial"/>
          <w:b/>
          <w:sz w:val="24"/>
        </w:rPr>
        <w:t>CITY RIGHT TO MODIFY/ADJUST; PROTEST LIMITATIONS</w:t>
      </w:r>
    </w:p>
    <w:p w14:paraId="5CA93B1F" w14:textId="77777777" w:rsidR="00B10F4D" w:rsidRPr="00531C3A" w:rsidRDefault="00B10F4D">
      <w:pPr>
        <w:ind w:left="1440"/>
        <w:jc w:val="both"/>
        <w:rPr>
          <w:rFonts w:ascii="Arial" w:hAnsi="Arial"/>
          <w:sz w:val="24"/>
        </w:rPr>
      </w:pPr>
    </w:p>
    <w:p w14:paraId="634E09E6" w14:textId="77777777" w:rsidR="000454A5" w:rsidRPr="00531C3A" w:rsidRDefault="000454A5" w:rsidP="00B10F4D">
      <w:pPr>
        <w:ind w:left="1440" w:firstLine="720"/>
        <w:jc w:val="both"/>
        <w:rPr>
          <w:rFonts w:ascii="Arial" w:hAnsi="Arial"/>
          <w:sz w:val="24"/>
        </w:rPr>
      </w:pPr>
      <w:r w:rsidRPr="00531C3A">
        <w:rPr>
          <w:rFonts w:ascii="Arial" w:hAnsi="Arial"/>
          <w:sz w:val="24"/>
        </w:rPr>
        <w:t>The City expressly reserves the right to establish, modify or adjust any fee, dedication, reservation or other exaction to the extent permitted and as authorized by law.</w:t>
      </w:r>
    </w:p>
    <w:p w14:paraId="43DE9D23" w14:textId="77777777" w:rsidR="000454A5" w:rsidRPr="00531C3A" w:rsidRDefault="000454A5">
      <w:pPr>
        <w:jc w:val="both"/>
        <w:rPr>
          <w:rFonts w:ascii="Arial" w:hAnsi="Arial"/>
          <w:sz w:val="24"/>
        </w:rPr>
      </w:pPr>
    </w:p>
    <w:p w14:paraId="4E3F26B9" w14:textId="4DC73210" w:rsidR="000454A5" w:rsidRPr="00531C3A" w:rsidRDefault="000454A5">
      <w:pPr>
        <w:ind w:left="1440" w:firstLine="720"/>
        <w:jc w:val="both"/>
        <w:rPr>
          <w:rFonts w:ascii="Arial" w:hAnsi="Arial"/>
          <w:sz w:val="24"/>
        </w:rPr>
      </w:pPr>
      <w:r w:rsidRPr="00531C3A">
        <w:rPr>
          <w:rFonts w:ascii="Arial" w:hAnsi="Arial"/>
          <w:sz w:val="24"/>
        </w:rPr>
        <w:t xml:space="preserve">Pursuant to Government Code Section 66020(d)(1), NOTICE IS FURTHER GIVEN that the 90 day period to protest the imposition of any impact fee, dedication, reservation, or other exaction described in this resolution begins on the effective date of this resolution and any such protest must be in a manner that complies with </w:t>
      </w:r>
      <w:r w:rsidR="00944981" w:rsidRPr="00531C3A">
        <w:rPr>
          <w:rFonts w:ascii="Arial" w:hAnsi="Arial"/>
          <w:sz w:val="24"/>
        </w:rPr>
        <w:t xml:space="preserve">Government Code </w:t>
      </w:r>
      <w:r w:rsidRPr="00531C3A">
        <w:rPr>
          <w:rFonts w:ascii="Arial" w:hAnsi="Arial"/>
          <w:sz w:val="24"/>
        </w:rPr>
        <w:t xml:space="preserve">Section 66020(a) and failure to follow this procedure </w:t>
      </w:r>
      <w:r w:rsidR="00944981" w:rsidRPr="00531C3A">
        <w:rPr>
          <w:rFonts w:ascii="Arial" w:hAnsi="Arial"/>
          <w:sz w:val="24"/>
        </w:rPr>
        <w:t xml:space="preserve">in a timely fashion </w:t>
      </w:r>
      <w:r w:rsidRPr="00531C3A">
        <w:rPr>
          <w:rFonts w:ascii="Arial" w:hAnsi="Arial"/>
          <w:sz w:val="24"/>
        </w:rPr>
        <w:t>will bar any subsequent legal action to attack, review, set aside, void or annul imposition.</w:t>
      </w:r>
    </w:p>
    <w:p w14:paraId="5E99C91F" w14:textId="77777777" w:rsidR="00B07525" w:rsidRPr="00531C3A" w:rsidRDefault="00B07525">
      <w:pPr>
        <w:jc w:val="both"/>
        <w:rPr>
          <w:rFonts w:ascii="Arial" w:hAnsi="Arial"/>
          <w:sz w:val="24"/>
        </w:rPr>
      </w:pPr>
    </w:p>
    <w:p w14:paraId="691845D2" w14:textId="77777777" w:rsidR="000454A5" w:rsidRPr="00531C3A" w:rsidRDefault="000454A5">
      <w:pPr>
        <w:ind w:left="1440" w:firstLine="720"/>
        <w:jc w:val="both"/>
        <w:rPr>
          <w:rFonts w:ascii="Arial" w:hAnsi="Arial"/>
          <w:sz w:val="24"/>
        </w:rPr>
      </w:pPr>
      <w:r w:rsidRPr="00531C3A">
        <w:rPr>
          <w:rFonts w:ascii="Arial" w:hAnsi="Arial"/>
          <w:sz w:val="24"/>
        </w:rPr>
        <w:t>The right to protest the fees, dedications, reservations, or other exactions does not apply to planning, zoning, grading, or other similar application processing fees or service fees in connection with this project and it does not apply to any fees, dedication, reservations, or other exactions of which a notice has been given similar to this, nor does it revive challenges to any fees for which the Statute of Limitations has previously expired.</w:t>
      </w:r>
    </w:p>
    <w:p w14:paraId="4C375271" w14:textId="77777777" w:rsidR="007B27BA" w:rsidRPr="00531C3A" w:rsidRDefault="007B27BA">
      <w:pPr>
        <w:jc w:val="both"/>
        <w:rPr>
          <w:rFonts w:ascii="Arial" w:hAnsi="Arial"/>
          <w:sz w:val="24"/>
        </w:rPr>
      </w:pPr>
    </w:p>
    <w:p w14:paraId="0A865603" w14:textId="6EBC5EE6" w:rsidR="000A5A9A" w:rsidRPr="00531C3A" w:rsidRDefault="000454A5" w:rsidP="000A5A9A">
      <w:pPr>
        <w:jc w:val="both"/>
        <w:rPr>
          <w:rFonts w:ascii="Arial" w:hAnsi="Arial" w:cs="Arial"/>
          <w:sz w:val="24"/>
          <w:szCs w:val="24"/>
        </w:rPr>
      </w:pPr>
      <w:r w:rsidRPr="00531C3A">
        <w:rPr>
          <w:rFonts w:ascii="Arial" w:hAnsi="Arial"/>
          <w:sz w:val="24"/>
        </w:rPr>
        <w:tab/>
      </w:r>
      <w:r w:rsidR="000A5A9A" w:rsidRPr="00531C3A">
        <w:rPr>
          <w:rFonts w:ascii="Arial" w:hAnsi="Arial" w:cs="Arial"/>
          <w:b/>
          <w:sz w:val="24"/>
        </w:rPr>
        <w:t>BE IT FURTHER RESOLVED</w:t>
      </w:r>
      <w:r w:rsidR="000A5A9A" w:rsidRPr="00531C3A">
        <w:rPr>
          <w:rFonts w:ascii="Arial" w:hAnsi="Arial" w:cs="Arial"/>
          <w:sz w:val="24"/>
        </w:rPr>
        <w:t xml:space="preserve"> that the Planning Commission </w:t>
      </w:r>
      <w:r w:rsidR="000A5A9A" w:rsidRPr="00531C3A">
        <w:rPr>
          <w:rFonts w:ascii="Arial" w:hAnsi="Arial" w:cs="Arial"/>
          <w:b/>
          <w:sz w:val="24"/>
        </w:rPr>
        <w:t>HEREBY APPROVES</w:t>
      </w:r>
      <w:r w:rsidR="000A5A9A" w:rsidRPr="00531C3A">
        <w:rPr>
          <w:rFonts w:ascii="Arial" w:hAnsi="Arial" w:cs="Arial"/>
          <w:sz w:val="24"/>
        </w:rPr>
        <w:t xml:space="preserve"> Resolution No. </w:t>
      </w:r>
      <w:r w:rsidR="00587EDC" w:rsidRPr="00531C3A">
        <w:rPr>
          <w:rFonts w:ascii="Arial" w:hAnsi="Arial" w:cs="Arial"/>
          <w:sz w:val="24"/>
        </w:rPr>
        <w:t>2016</w:t>
      </w:r>
      <w:r w:rsidR="000A5A9A" w:rsidRPr="00531C3A">
        <w:rPr>
          <w:rFonts w:ascii="Arial" w:hAnsi="Arial" w:cs="Arial"/>
          <w:sz w:val="24"/>
        </w:rPr>
        <w:t>-</w:t>
      </w:r>
      <w:r w:rsidR="009C7FDC">
        <w:rPr>
          <w:rFonts w:ascii="Arial" w:hAnsi="Arial" w:cs="Arial"/>
          <w:sz w:val="24"/>
        </w:rPr>
        <w:t>16</w:t>
      </w:r>
      <w:r w:rsidR="00587EDC" w:rsidRPr="00531C3A">
        <w:rPr>
          <w:rFonts w:ascii="Arial" w:hAnsi="Arial" w:cs="Arial"/>
          <w:sz w:val="24"/>
        </w:rPr>
        <w:t xml:space="preserve"> </w:t>
      </w:r>
      <w:r w:rsidR="000A5A9A" w:rsidRPr="00531C3A">
        <w:rPr>
          <w:rFonts w:ascii="Arial" w:hAnsi="Arial" w:cs="Arial"/>
          <w:sz w:val="24"/>
        </w:rPr>
        <w:t>and thereby</w:t>
      </w:r>
      <w:r w:rsidR="000A5A9A" w:rsidRPr="00531C3A">
        <w:rPr>
          <w:rFonts w:ascii="Arial" w:hAnsi="Arial" w:cs="Arial"/>
          <w:sz w:val="24"/>
          <w:szCs w:val="24"/>
        </w:rPr>
        <w:t>:</w:t>
      </w:r>
    </w:p>
    <w:p w14:paraId="5E9E79D8" w14:textId="77777777" w:rsidR="000A5A9A" w:rsidRPr="00531C3A" w:rsidRDefault="000A5A9A" w:rsidP="000A5A9A">
      <w:pPr>
        <w:jc w:val="both"/>
        <w:rPr>
          <w:rFonts w:ascii="Arial" w:hAnsi="Arial" w:cs="Arial"/>
          <w:sz w:val="24"/>
          <w:szCs w:val="24"/>
        </w:rPr>
      </w:pPr>
    </w:p>
    <w:p w14:paraId="6DE29802" w14:textId="3EAF5322" w:rsidR="00313F81" w:rsidRPr="00531C3A" w:rsidRDefault="003E1D52" w:rsidP="00D218C0">
      <w:pPr>
        <w:numPr>
          <w:ilvl w:val="0"/>
          <w:numId w:val="7"/>
        </w:numPr>
        <w:autoSpaceDE w:val="0"/>
        <w:autoSpaceDN w:val="0"/>
        <w:adjustRightInd w:val="0"/>
        <w:jc w:val="both"/>
        <w:rPr>
          <w:rFonts w:ascii="Arial" w:hAnsi="Arial" w:cs="Arial"/>
          <w:sz w:val="24"/>
          <w:szCs w:val="24"/>
        </w:rPr>
      </w:pPr>
      <w:r w:rsidRPr="00531C3A">
        <w:rPr>
          <w:rFonts w:ascii="Arial" w:hAnsi="Arial" w:cs="Arial"/>
          <w:b/>
          <w:sz w:val="24"/>
          <w:szCs w:val="24"/>
        </w:rPr>
        <w:t>CERTIF</w:t>
      </w:r>
      <w:r w:rsidR="00384BEA">
        <w:rPr>
          <w:rFonts w:ascii="Arial" w:hAnsi="Arial" w:cs="Arial"/>
          <w:b/>
          <w:sz w:val="24"/>
          <w:szCs w:val="24"/>
        </w:rPr>
        <w:t>IES</w:t>
      </w:r>
      <w:r w:rsidR="00C23118" w:rsidRPr="00531C3A">
        <w:rPr>
          <w:rFonts w:ascii="Arial" w:hAnsi="Arial" w:cs="Arial"/>
          <w:b/>
          <w:sz w:val="24"/>
          <w:szCs w:val="24"/>
        </w:rPr>
        <w:t xml:space="preserve"> </w:t>
      </w:r>
      <w:r w:rsidR="00C23118" w:rsidRPr="00531C3A">
        <w:rPr>
          <w:rFonts w:ascii="Arial" w:hAnsi="Arial" w:cs="Arial"/>
          <w:sz w:val="24"/>
          <w:szCs w:val="24"/>
        </w:rPr>
        <w:t xml:space="preserve">that this item is exempt from the provisions of the California Environmental Quality Act (CEQA), as a Class </w:t>
      </w:r>
      <w:r w:rsidR="009C7FDC">
        <w:rPr>
          <w:rFonts w:ascii="Arial" w:hAnsi="Arial" w:cs="Arial"/>
          <w:sz w:val="24"/>
          <w:szCs w:val="24"/>
        </w:rPr>
        <w:t>3</w:t>
      </w:r>
      <w:r w:rsidR="00D218C0" w:rsidRPr="00531C3A">
        <w:rPr>
          <w:rFonts w:ascii="Arial" w:hAnsi="Arial" w:cs="Arial"/>
          <w:sz w:val="24"/>
          <w:szCs w:val="24"/>
        </w:rPr>
        <w:t xml:space="preserve"> </w:t>
      </w:r>
      <w:r w:rsidR="00C23118" w:rsidRPr="00531C3A">
        <w:rPr>
          <w:rFonts w:ascii="Arial" w:hAnsi="Arial" w:cs="Arial"/>
          <w:sz w:val="24"/>
          <w:szCs w:val="24"/>
        </w:rPr>
        <w:t xml:space="preserve">Categorical Exemption, CEQA Guidelines, Section </w:t>
      </w:r>
      <w:r w:rsidR="009C7FDC">
        <w:rPr>
          <w:rFonts w:ascii="Arial" w:hAnsi="Arial" w:cs="Arial"/>
          <w:sz w:val="24"/>
          <w:szCs w:val="24"/>
        </w:rPr>
        <w:t>15303</w:t>
      </w:r>
      <w:r w:rsidR="00D218C0" w:rsidRPr="00531C3A">
        <w:rPr>
          <w:rFonts w:ascii="Arial" w:hAnsi="Arial" w:cs="Arial"/>
          <w:sz w:val="24"/>
          <w:szCs w:val="24"/>
        </w:rPr>
        <w:t xml:space="preserve"> </w:t>
      </w:r>
      <w:r w:rsidR="00C23118" w:rsidRPr="00531C3A">
        <w:rPr>
          <w:rFonts w:ascii="Arial" w:hAnsi="Arial" w:cs="Arial"/>
          <w:sz w:val="24"/>
          <w:szCs w:val="24"/>
        </w:rPr>
        <w:t xml:space="preserve">for </w:t>
      </w:r>
      <w:r w:rsidR="009C7FDC">
        <w:rPr>
          <w:rFonts w:ascii="Arial" w:hAnsi="Arial" w:cs="Arial"/>
          <w:sz w:val="24"/>
          <w:szCs w:val="24"/>
        </w:rPr>
        <w:t>New Construction or Conversion of Small Structures</w:t>
      </w:r>
      <w:r w:rsidR="00313F81" w:rsidRPr="00531C3A">
        <w:rPr>
          <w:rFonts w:ascii="Arial" w:hAnsi="Arial" w:cs="Arial"/>
          <w:sz w:val="24"/>
          <w:szCs w:val="24"/>
        </w:rPr>
        <w:t xml:space="preserve">; </w:t>
      </w:r>
      <w:r w:rsidR="00E4187C">
        <w:rPr>
          <w:rFonts w:ascii="Arial" w:hAnsi="Arial" w:cs="Arial"/>
          <w:sz w:val="24"/>
          <w:szCs w:val="24"/>
        </w:rPr>
        <w:t>and</w:t>
      </w:r>
    </w:p>
    <w:p w14:paraId="43BD08AB" w14:textId="77777777" w:rsidR="000A5A9A" w:rsidRPr="00531C3A" w:rsidRDefault="000A5A9A" w:rsidP="004B15C8">
      <w:pPr>
        <w:autoSpaceDE w:val="0"/>
        <w:autoSpaceDN w:val="0"/>
        <w:adjustRightInd w:val="0"/>
        <w:ind w:left="360"/>
        <w:jc w:val="both"/>
        <w:rPr>
          <w:rFonts w:ascii="Arial" w:hAnsi="Arial" w:cs="Arial"/>
          <w:b/>
          <w:sz w:val="24"/>
          <w:szCs w:val="24"/>
        </w:rPr>
      </w:pPr>
    </w:p>
    <w:p w14:paraId="46027405" w14:textId="5FBBE6C9" w:rsidR="000A5A9A" w:rsidRPr="00531C3A" w:rsidRDefault="000A5A9A" w:rsidP="000A5A9A">
      <w:pPr>
        <w:numPr>
          <w:ilvl w:val="0"/>
          <w:numId w:val="7"/>
        </w:numPr>
        <w:autoSpaceDE w:val="0"/>
        <w:autoSpaceDN w:val="0"/>
        <w:adjustRightInd w:val="0"/>
        <w:jc w:val="both"/>
        <w:rPr>
          <w:rFonts w:ascii="Arial" w:hAnsi="Arial" w:cs="Arial"/>
          <w:bCs/>
          <w:sz w:val="24"/>
          <w:szCs w:val="24"/>
        </w:rPr>
      </w:pPr>
      <w:r w:rsidRPr="00531C3A">
        <w:rPr>
          <w:rFonts w:ascii="Arial" w:hAnsi="Arial" w:cs="Arial"/>
          <w:b/>
          <w:sz w:val="24"/>
          <w:szCs w:val="24"/>
        </w:rPr>
        <w:lastRenderedPageBreak/>
        <w:t>APPROVE</w:t>
      </w:r>
      <w:r w:rsidR="00384BEA">
        <w:rPr>
          <w:rFonts w:ascii="Arial" w:hAnsi="Arial" w:cs="Arial"/>
          <w:b/>
          <w:sz w:val="24"/>
          <w:szCs w:val="24"/>
        </w:rPr>
        <w:t>S</w:t>
      </w:r>
      <w:r w:rsidRPr="00531C3A">
        <w:rPr>
          <w:rFonts w:ascii="Arial" w:hAnsi="Arial" w:cs="Arial"/>
          <w:sz w:val="24"/>
          <w:szCs w:val="24"/>
        </w:rPr>
        <w:t xml:space="preserve"> </w:t>
      </w:r>
      <w:r w:rsidR="00D218C0" w:rsidRPr="00531C3A">
        <w:rPr>
          <w:rFonts w:ascii="Arial" w:hAnsi="Arial" w:cs="Arial"/>
          <w:sz w:val="24"/>
          <w:szCs w:val="24"/>
        </w:rPr>
        <w:t>Variance</w:t>
      </w:r>
      <w:r w:rsidR="00944981" w:rsidRPr="00531C3A">
        <w:rPr>
          <w:rFonts w:ascii="Arial" w:hAnsi="Arial" w:cs="Arial"/>
          <w:sz w:val="24"/>
          <w:szCs w:val="24"/>
        </w:rPr>
        <w:t xml:space="preserve"> </w:t>
      </w:r>
      <w:r w:rsidR="00F4654B">
        <w:rPr>
          <w:rFonts w:ascii="Arial" w:hAnsi="Arial" w:cs="Arial"/>
          <w:sz w:val="24"/>
          <w:szCs w:val="24"/>
        </w:rPr>
        <w:t>P15</w:t>
      </w:r>
      <w:r w:rsidRPr="00531C3A">
        <w:rPr>
          <w:rFonts w:ascii="Arial" w:hAnsi="Arial" w:cs="Arial"/>
          <w:sz w:val="24"/>
          <w:szCs w:val="24"/>
        </w:rPr>
        <w:t>-</w:t>
      </w:r>
      <w:r w:rsidR="00F4654B">
        <w:rPr>
          <w:rFonts w:ascii="Arial" w:hAnsi="Arial" w:cs="Arial"/>
          <w:sz w:val="24"/>
          <w:szCs w:val="24"/>
        </w:rPr>
        <w:t>092</w:t>
      </w:r>
      <w:r w:rsidR="00E4187C">
        <w:rPr>
          <w:rFonts w:ascii="Arial" w:hAnsi="Arial" w:cs="Arial"/>
          <w:sz w:val="24"/>
          <w:szCs w:val="24"/>
        </w:rPr>
        <w:t xml:space="preserve"> and Conditional Use Permit PA15-0005</w:t>
      </w:r>
      <w:r w:rsidR="00D218C0" w:rsidRPr="00531C3A">
        <w:rPr>
          <w:rFonts w:ascii="Arial" w:hAnsi="Arial" w:cs="Arial"/>
          <w:sz w:val="24"/>
          <w:szCs w:val="24"/>
        </w:rPr>
        <w:t xml:space="preserve"> </w:t>
      </w:r>
      <w:r w:rsidR="00D21834" w:rsidRPr="00531C3A">
        <w:rPr>
          <w:rFonts w:ascii="Arial" w:hAnsi="Arial" w:cs="Arial"/>
          <w:sz w:val="24"/>
          <w:szCs w:val="24"/>
        </w:rPr>
        <w:t>based</w:t>
      </w:r>
      <w:r w:rsidRPr="00531C3A">
        <w:rPr>
          <w:rFonts w:ascii="Arial" w:hAnsi="Arial" w:cs="Arial"/>
          <w:sz w:val="24"/>
          <w:szCs w:val="24"/>
        </w:rPr>
        <w:t xml:space="preserve"> on the findings contained in the resolution</w:t>
      </w:r>
      <w:r w:rsidR="00286734">
        <w:rPr>
          <w:rFonts w:ascii="Arial" w:hAnsi="Arial" w:cs="Arial"/>
          <w:sz w:val="24"/>
          <w:szCs w:val="24"/>
        </w:rPr>
        <w:t>.</w:t>
      </w:r>
      <w:r w:rsidRPr="00531C3A">
        <w:rPr>
          <w:rFonts w:ascii="Arial" w:hAnsi="Arial" w:cs="Arial"/>
          <w:sz w:val="24"/>
          <w:szCs w:val="24"/>
        </w:rPr>
        <w:t xml:space="preserve"> </w:t>
      </w:r>
    </w:p>
    <w:p w14:paraId="6729B855" w14:textId="77777777" w:rsidR="000A5A9A" w:rsidRPr="00531C3A" w:rsidRDefault="000A5A9A" w:rsidP="000A5A9A">
      <w:pPr>
        <w:jc w:val="both"/>
        <w:rPr>
          <w:rFonts w:ascii="Arial" w:hAnsi="Arial" w:cs="Arial"/>
          <w:sz w:val="24"/>
        </w:rPr>
      </w:pPr>
    </w:p>
    <w:p w14:paraId="26A0415A" w14:textId="77777777" w:rsidR="0095361B" w:rsidRPr="00531C3A" w:rsidRDefault="0095361B" w:rsidP="000A5A9A">
      <w:pPr>
        <w:jc w:val="both"/>
        <w:rPr>
          <w:rFonts w:ascii="Arial" w:hAnsi="Arial" w:cs="Arial"/>
          <w:sz w:val="24"/>
        </w:rPr>
      </w:pPr>
    </w:p>
    <w:p w14:paraId="469190E3" w14:textId="59C1EC28" w:rsidR="000454A5" w:rsidRPr="00531C3A" w:rsidRDefault="000454A5">
      <w:pPr>
        <w:jc w:val="both"/>
        <w:rPr>
          <w:rFonts w:ascii="Arial" w:hAnsi="Arial"/>
          <w:sz w:val="24"/>
        </w:rPr>
      </w:pPr>
      <w:r w:rsidRPr="00531C3A">
        <w:rPr>
          <w:rFonts w:ascii="Arial" w:hAnsi="Arial"/>
          <w:sz w:val="24"/>
        </w:rPr>
        <w:tab/>
      </w:r>
      <w:r w:rsidR="0081380D" w:rsidRPr="00531C3A">
        <w:rPr>
          <w:rFonts w:ascii="Arial" w:hAnsi="Arial"/>
          <w:b/>
          <w:sz w:val="24"/>
        </w:rPr>
        <w:t>APPROVED</w:t>
      </w:r>
      <w:r w:rsidR="0081380D" w:rsidRPr="00531C3A">
        <w:rPr>
          <w:rFonts w:ascii="Arial" w:hAnsi="Arial"/>
          <w:sz w:val="24"/>
        </w:rPr>
        <w:t xml:space="preserve"> </w:t>
      </w:r>
      <w:r w:rsidR="0081380D">
        <w:rPr>
          <w:rFonts w:ascii="Arial" w:hAnsi="Arial"/>
          <w:sz w:val="24"/>
        </w:rPr>
        <w:t xml:space="preserve">on </w:t>
      </w:r>
      <w:r w:rsidR="0081380D" w:rsidRPr="00531C3A">
        <w:rPr>
          <w:rFonts w:ascii="Arial" w:hAnsi="Arial"/>
          <w:sz w:val="24"/>
        </w:rPr>
        <w:t xml:space="preserve">this </w:t>
      </w:r>
      <w:r w:rsidR="0081380D">
        <w:rPr>
          <w:rFonts w:ascii="Arial" w:hAnsi="Arial"/>
          <w:sz w:val="24"/>
        </w:rPr>
        <w:t>26</w:t>
      </w:r>
      <w:r w:rsidR="0081380D" w:rsidRPr="00531C3A">
        <w:rPr>
          <w:rFonts w:ascii="Arial" w:hAnsi="Arial"/>
          <w:sz w:val="24"/>
        </w:rPr>
        <w:t xml:space="preserve">th day of </w:t>
      </w:r>
      <w:r w:rsidR="0081380D">
        <w:rPr>
          <w:rFonts w:ascii="Arial" w:hAnsi="Arial"/>
          <w:sz w:val="24"/>
        </w:rPr>
        <w:t>May</w:t>
      </w:r>
      <w:r w:rsidR="0081380D" w:rsidRPr="00531C3A">
        <w:rPr>
          <w:rFonts w:ascii="Arial" w:hAnsi="Arial"/>
          <w:sz w:val="24"/>
        </w:rPr>
        <w:t>, 2016.</w:t>
      </w:r>
    </w:p>
    <w:p w14:paraId="59701F8B" w14:textId="77777777" w:rsidR="000454A5" w:rsidRPr="00531C3A" w:rsidRDefault="000454A5">
      <w:pPr>
        <w:jc w:val="both"/>
        <w:rPr>
          <w:rFonts w:ascii="Arial" w:hAnsi="Arial"/>
          <w:sz w:val="24"/>
        </w:rPr>
      </w:pPr>
    </w:p>
    <w:p w14:paraId="3D76F17C" w14:textId="77777777" w:rsidR="006C5B7E" w:rsidRPr="00531C3A" w:rsidRDefault="006C5B7E">
      <w:pPr>
        <w:jc w:val="both"/>
        <w:rPr>
          <w:rFonts w:ascii="Arial" w:hAnsi="Arial"/>
          <w:sz w:val="24"/>
        </w:rPr>
      </w:pPr>
    </w:p>
    <w:p w14:paraId="171B01A8" w14:textId="77777777" w:rsidR="006C5B7E" w:rsidRPr="00531C3A" w:rsidRDefault="006C5B7E">
      <w:pPr>
        <w:jc w:val="both"/>
        <w:rPr>
          <w:rFonts w:ascii="Arial" w:hAnsi="Arial"/>
          <w:sz w:val="24"/>
        </w:rPr>
      </w:pPr>
    </w:p>
    <w:p w14:paraId="13503E35" w14:textId="77777777" w:rsidR="00BE6A5F" w:rsidRPr="00531C3A" w:rsidRDefault="00BE6A5F">
      <w:pPr>
        <w:jc w:val="both"/>
        <w:rPr>
          <w:rFonts w:ascii="Arial" w:hAnsi="Arial"/>
          <w:sz w:val="24"/>
        </w:rPr>
      </w:pPr>
    </w:p>
    <w:p w14:paraId="086F342D" w14:textId="77777777" w:rsidR="00BE6A5F" w:rsidRPr="00531C3A" w:rsidRDefault="00BE6A5F">
      <w:pPr>
        <w:jc w:val="both"/>
        <w:rPr>
          <w:rFonts w:ascii="Arial" w:hAnsi="Arial"/>
          <w:sz w:val="24"/>
        </w:rPr>
      </w:pPr>
    </w:p>
    <w:p w14:paraId="021B5B2F" w14:textId="77777777" w:rsidR="00762FFA" w:rsidRPr="00531C3A" w:rsidRDefault="000454A5">
      <w:pPr>
        <w:jc w:val="both"/>
        <w:rPr>
          <w:rFonts w:ascii="Arial" w:hAnsi="Arial"/>
          <w:sz w:val="24"/>
        </w:rPr>
      </w:pPr>
      <w:r w:rsidRPr="00531C3A">
        <w:rPr>
          <w:rFonts w:ascii="Arial" w:hAnsi="Arial"/>
          <w:sz w:val="24"/>
        </w:rPr>
        <w:tab/>
      </w:r>
      <w:r w:rsidRPr="00531C3A">
        <w:rPr>
          <w:rFonts w:ascii="Arial" w:hAnsi="Arial"/>
          <w:sz w:val="24"/>
        </w:rPr>
        <w:tab/>
      </w:r>
      <w:r w:rsidRPr="00531C3A">
        <w:rPr>
          <w:rFonts w:ascii="Arial" w:hAnsi="Arial"/>
          <w:sz w:val="24"/>
        </w:rPr>
        <w:tab/>
      </w:r>
      <w:r w:rsidRPr="00531C3A">
        <w:rPr>
          <w:rFonts w:ascii="Arial" w:hAnsi="Arial"/>
          <w:sz w:val="24"/>
        </w:rPr>
        <w:tab/>
      </w:r>
      <w:r w:rsidRPr="00531C3A">
        <w:rPr>
          <w:rFonts w:ascii="Arial" w:hAnsi="Arial"/>
          <w:sz w:val="24"/>
        </w:rPr>
        <w:tab/>
        <w:t xml:space="preserve"> </w:t>
      </w:r>
      <w:r w:rsidRPr="00531C3A">
        <w:rPr>
          <w:rFonts w:ascii="Arial" w:hAnsi="Arial"/>
          <w:sz w:val="24"/>
        </w:rPr>
        <w:tab/>
        <w:t>_________________________________</w:t>
      </w:r>
    </w:p>
    <w:p w14:paraId="58B7D02A" w14:textId="77777777" w:rsidR="00E60174" w:rsidRPr="00531C3A" w:rsidRDefault="00E60174" w:rsidP="00762FFA">
      <w:pPr>
        <w:ind w:left="3600" w:firstLine="720"/>
        <w:jc w:val="both"/>
        <w:rPr>
          <w:rFonts w:ascii="Arial" w:hAnsi="Arial"/>
          <w:sz w:val="24"/>
        </w:rPr>
      </w:pPr>
      <w:r w:rsidRPr="00531C3A">
        <w:rPr>
          <w:rFonts w:ascii="Arial" w:hAnsi="Arial"/>
          <w:sz w:val="24"/>
        </w:rPr>
        <w:t>Brian R. Lowell</w:t>
      </w:r>
    </w:p>
    <w:p w14:paraId="1C8A9EA7" w14:textId="34EF69E8" w:rsidR="000454A5" w:rsidRPr="00531C3A" w:rsidRDefault="000454A5" w:rsidP="00762FFA">
      <w:pPr>
        <w:ind w:left="3600" w:firstLine="720"/>
        <w:jc w:val="both"/>
        <w:rPr>
          <w:rFonts w:ascii="Arial" w:hAnsi="Arial"/>
          <w:sz w:val="24"/>
        </w:rPr>
      </w:pPr>
      <w:r w:rsidRPr="00531C3A">
        <w:rPr>
          <w:rFonts w:ascii="Arial" w:hAnsi="Arial"/>
          <w:sz w:val="24"/>
        </w:rPr>
        <w:t>Chair, Planning Commission</w:t>
      </w:r>
    </w:p>
    <w:p w14:paraId="0CF52671" w14:textId="77777777" w:rsidR="000454A5" w:rsidRPr="00531C3A" w:rsidRDefault="000454A5">
      <w:pPr>
        <w:jc w:val="both"/>
        <w:rPr>
          <w:rFonts w:ascii="Arial" w:hAnsi="Arial"/>
          <w:sz w:val="24"/>
        </w:rPr>
      </w:pPr>
    </w:p>
    <w:p w14:paraId="33D07240" w14:textId="77777777" w:rsidR="000454A5" w:rsidRPr="00531C3A" w:rsidRDefault="000454A5">
      <w:pPr>
        <w:jc w:val="both"/>
        <w:rPr>
          <w:rFonts w:ascii="Arial" w:hAnsi="Arial"/>
          <w:sz w:val="24"/>
        </w:rPr>
      </w:pPr>
      <w:r w:rsidRPr="00531C3A">
        <w:rPr>
          <w:rFonts w:ascii="Arial" w:hAnsi="Arial"/>
          <w:sz w:val="24"/>
        </w:rPr>
        <w:t>ATTEST:</w:t>
      </w:r>
    </w:p>
    <w:p w14:paraId="5EBBD9BD" w14:textId="77777777" w:rsidR="000454A5" w:rsidRPr="00531C3A" w:rsidRDefault="000454A5">
      <w:pPr>
        <w:jc w:val="both"/>
        <w:rPr>
          <w:rFonts w:ascii="Arial" w:hAnsi="Arial"/>
          <w:sz w:val="24"/>
        </w:rPr>
      </w:pPr>
    </w:p>
    <w:p w14:paraId="679D155A" w14:textId="77777777" w:rsidR="000454A5" w:rsidRPr="00531C3A" w:rsidRDefault="000454A5">
      <w:pPr>
        <w:jc w:val="both"/>
        <w:rPr>
          <w:rFonts w:ascii="Arial" w:hAnsi="Arial"/>
          <w:sz w:val="24"/>
        </w:rPr>
      </w:pPr>
    </w:p>
    <w:p w14:paraId="10491AE7" w14:textId="77777777" w:rsidR="000454A5" w:rsidRPr="00531C3A" w:rsidRDefault="000454A5">
      <w:pPr>
        <w:jc w:val="both"/>
        <w:rPr>
          <w:rFonts w:ascii="Arial" w:hAnsi="Arial"/>
          <w:sz w:val="24"/>
        </w:rPr>
      </w:pPr>
      <w:r w:rsidRPr="00531C3A">
        <w:rPr>
          <w:rFonts w:ascii="Arial" w:hAnsi="Arial"/>
          <w:sz w:val="24"/>
        </w:rPr>
        <w:t>_______________________________</w:t>
      </w:r>
    </w:p>
    <w:p w14:paraId="5F99D766" w14:textId="15D69188" w:rsidR="000454A5" w:rsidRPr="00531C3A" w:rsidRDefault="008C761F">
      <w:pPr>
        <w:jc w:val="both"/>
        <w:rPr>
          <w:rFonts w:ascii="Arial" w:hAnsi="Arial"/>
          <w:sz w:val="24"/>
        </w:rPr>
      </w:pPr>
      <w:r w:rsidRPr="00531C3A">
        <w:rPr>
          <w:rFonts w:ascii="Arial" w:hAnsi="Arial"/>
          <w:sz w:val="24"/>
        </w:rPr>
        <w:t>Richard J. Sandzimier</w:t>
      </w:r>
      <w:r w:rsidR="000454A5" w:rsidRPr="00531C3A">
        <w:rPr>
          <w:rFonts w:ascii="Arial" w:hAnsi="Arial"/>
          <w:sz w:val="24"/>
        </w:rPr>
        <w:t>, Planning Official</w:t>
      </w:r>
    </w:p>
    <w:p w14:paraId="2F9BF8FC" w14:textId="77777777" w:rsidR="000454A5" w:rsidRPr="00531C3A" w:rsidRDefault="000454A5">
      <w:pPr>
        <w:jc w:val="both"/>
        <w:rPr>
          <w:rFonts w:ascii="Arial" w:hAnsi="Arial"/>
          <w:sz w:val="24"/>
        </w:rPr>
      </w:pPr>
    </w:p>
    <w:p w14:paraId="4A7AB071" w14:textId="77777777" w:rsidR="0095361B" w:rsidRPr="00531C3A" w:rsidRDefault="0095361B">
      <w:pPr>
        <w:jc w:val="both"/>
        <w:rPr>
          <w:rFonts w:ascii="Arial" w:hAnsi="Arial"/>
          <w:sz w:val="24"/>
        </w:rPr>
      </w:pPr>
    </w:p>
    <w:p w14:paraId="0DAB9AB7" w14:textId="77777777" w:rsidR="000454A5" w:rsidRPr="00531C3A" w:rsidRDefault="000454A5">
      <w:pPr>
        <w:jc w:val="both"/>
        <w:rPr>
          <w:rFonts w:ascii="Arial" w:hAnsi="Arial"/>
          <w:sz w:val="24"/>
        </w:rPr>
      </w:pPr>
      <w:r w:rsidRPr="00531C3A">
        <w:rPr>
          <w:rFonts w:ascii="Arial" w:hAnsi="Arial"/>
          <w:sz w:val="24"/>
        </w:rPr>
        <w:t>APPROVED AS TO FORM:</w:t>
      </w:r>
    </w:p>
    <w:p w14:paraId="0B5B16AE" w14:textId="77777777" w:rsidR="000454A5" w:rsidRPr="00531C3A" w:rsidRDefault="000454A5">
      <w:pPr>
        <w:jc w:val="both"/>
        <w:rPr>
          <w:rFonts w:ascii="Arial" w:hAnsi="Arial"/>
          <w:sz w:val="24"/>
        </w:rPr>
      </w:pPr>
    </w:p>
    <w:p w14:paraId="4081CD87" w14:textId="77777777" w:rsidR="000454A5" w:rsidRPr="00531C3A" w:rsidRDefault="000454A5">
      <w:pPr>
        <w:jc w:val="both"/>
        <w:rPr>
          <w:rFonts w:ascii="Arial" w:hAnsi="Arial"/>
          <w:sz w:val="24"/>
        </w:rPr>
      </w:pPr>
    </w:p>
    <w:p w14:paraId="4EB69659" w14:textId="77777777" w:rsidR="000454A5" w:rsidRPr="00531C3A" w:rsidRDefault="000454A5">
      <w:pPr>
        <w:jc w:val="both"/>
        <w:rPr>
          <w:rFonts w:ascii="Arial" w:hAnsi="Arial"/>
          <w:sz w:val="24"/>
        </w:rPr>
      </w:pPr>
      <w:r w:rsidRPr="00531C3A">
        <w:rPr>
          <w:rFonts w:ascii="Arial" w:hAnsi="Arial"/>
          <w:sz w:val="24"/>
        </w:rPr>
        <w:t>________________________________</w:t>
      </w:r>
    </w:p>
    <w:p w14:paraId="4DB2BA29" w14:textId="77777777" w:rsidR="000454A5" w:rsidRPr="00531C3A" w:rsidRDefault="000454A5">
      <w:pPr>
        <w:jc w:val="both"/>
        <w:rPr>
          <w:rFonts w:ascii="Arial" w:hAnsi="Arial"/>
          <w:sz w:val="24"/>
        </w:rPr>
      </w:pPr>
      <w:r w:rsidRPr="00531C3A">
        <w:rPr>
          <w:rFonts w:ascii="Arial" w:hAnsi="Arial"/>
          <w:sz w:val="24"/>
        </w:rPr>
        <w:t>City Attorney</w:t>
      </w:r>
    </w:p>
    <w:p w14:paraId="5C9C8AF6" w14:textId="77777777" w:rsidR="000454A5" w:rsidRPr="00531C3A" w:rsidRDefault="000454A5">
      <w:pPr>
        <w:jc w:val="both"/>
        <w:rPr>
          <w:sz w:val="24"/>
        </w:rPr>
      </w:pPr>
    </w:p>
    <w:p w14:paraId="7C8BF7EC" w14:textId="77777777" w:rsidR="000454A5" w:rsidRPr="00531C3A" w:rsidRDefault="000454A5">
      <w:pPr>
        <w:jc w:val="both"/>
        <w:rPr>
          <w:sz w:val="24"/>
        </w:rPr>
      </w:pPr>
      <w:r w:rsidRPr="00531C3A">
        <w:rPr>
          <w:rFonts w:ascii="Arial" w:hAnsi="Arial"/>
          <w:sz w:val="24"/>
        </w:rPr>
        <w:t>Attached:  Conditions of Approval</w:t>
      </w:r>
    </w:p>
    <w:p w14:paraId="20B322E8" w14:textId="77777777" w:rsidR="00AA0032" w:rsidRPr="00531C3A" w:rsidRDefault="00AA0032">
      <w:pPr>
        <w:jc w:val="both"/>
        <w:rPr>
          <w:sz w:val="24"/>
        </w:rPr>
      </w:pPr>
    </w:p>
    <w:p w14:paraId="0CE35322" w14:textId="77777777" w:rsidR="00806565" w:rsidRPr="00531C3A" w:rsidRDefault="00806565">
      <w:pPr>
        <w:jc w:val="both"/>
        <w:rPr>
          <w:sz w:val="24"/>
        </w:rPr>
      </w:pPr>
    </w:p>
    <w:p w14:paraId="24326BE0" w14:textId="77777777" w:rsidR="00275BFF" w:rsidRPr="00531C3A" w:rsidRDefault="00275BFF">
      <w:pPr>
        <w:jc w:val="both"/>
        <w:rPr>
          <w:sz w:val="24"/>
        </w:rPr>
      </w:pPr>
    </w:p>
    <w:sectPr w:rsidR="00275BFF" w:rsidRPr="00531C3A" w:rsidSect="00821248">
      <w:footerReference w:type="even" r:id="rId8"/>
      <w:footerReference w:type="default" r:id="rId9"/>
      <w:type w:val="continuous"/>
      <w:pgSz w:w="12240" w:h="15840"/>
      <w:pgMar w:top="1440" w:right="1440" w:bottom="1170" w:left="1440" w:header="720" w:footer="720" w:gutter="0"/>
      <w:cols w:space="1008" w:equalWidth="0">
        <w:col w:w="9360" w:space="100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DD6F7E" w14:textId="77777777" w:rsidR="00061E06" w:rsidRDefault="00061E06">
      <w:r>
        <w:separator/>
      </w:r>
    </w:p>
  </w:endnote>
  <w:endnote w:type="continuationSeparator" w:id="0">
    <w:p w14:paraId="1C23696C" w14:textId="77777777" w:rsidR="00061E06" w:rsidRDefault="0006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79D1C" w14:textId="77777777" w:rsidR="000454A5" w:rsidRDefault="000454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42EF67" w14:textId="77777777" w:rsidR="000454A5" w:rsidRDefault="000454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EBA70" w14:textId="77777777" w:rsidR="000454A5" w:rsidRDefault="000454A5">
    <w:pPr>
      <w:pStyle w:val="Footer"/>
      <w:framePr w:wrap="around" w:vAnchor="text" w:hAnchor="page" w:x="5662" w:y="28"/>
      <w:rPr>
        <w:rStyle w:val="PageNumber"/>
        <w:rFonts w:ascii="Arial" w:hAnsi="Arial"/>
      </w:rPr>
    </w:pPr>
    <w:r>
      <w:rPr>
        <w:rStyle w:val="PageNumber"/>
        <w:rFonts w:ascii="Arial" w:hAnsi="Arial"/>
      </w:rPr>
      <w:t xml:space="preserve"> </w:t>
    </w: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sidR="0081380D">
      <w:rPr>
        <w:rStyle w:val="PageNumber"/>
        <w:rFonts w:ascii="Arial" w:hAnsi="Arial"/>
        <w:noProof/>
      </w:rPr>
      <w:t>1</w:t>
    </w:r>
    <w:r>
      <w:rPr>
        <w:rStyle w:val="PageNumber"/>
        <w:rFonts w:ascii="Arial" w:hAnsi="Arial"/>
      </w:rPr>
      <w:fldChar w:fldCharType="end"/>
    </w:r>
  </w:p>
  <w:p w14:paraId="1363420E" w14:textId="77777777" w:rsidR="000454A5" w:rsidRDefault="000454A5">
    <w:pPr>
      <w:pStyle w:val="Footer"/>
      <w:framePr w:wrap="around" w:vAnchor="text" w:hAnchor="margin" w:xAlign="center" w:y="1"/>
      <w:ind w:right="360"/>
      <w:rPr>
        <w:rStyle w:val="PageNumber"/>
      </w:rPr>
    </w:pPr>
  </w:p>
  <w:p w14:paraId="61E9C968" w14:textId="7BBCDBC3" w:rsidR="000454A5" w:rsidRDefault="000454A5">
    <w:pPr>
      <w:pStyle w:val="Footer"/>
      <w:jc w:val="right"/>
      <w:rPr>
        <w:rFonts w:ascii="Arial" w:hAnsi="Arial"/>
        <w:sz w:val="18"/>
      </w:rPr>
    </w:pPr>
    <w:r>
      <w:rPr>
        <w:rFonts w:ascii="Arial" w:hAnsi="Arial"/>
        <w:sz w:val="18"/>
      </w:rPr>
      <w:t xml:space="preserve">RESOLUTION NO. </w:t>
    </w:r>
    <w:r w:rsidR="00AA1D4B">
      <w:rPr>
        <w:rFonts w:ascii="Arial" w:hAnsi="Arial"/>
        <w:sz w:val="18"/>
      </w:rPr>
      <w:t>2016</w:t>
    </w:r>
    <w:r>
      <w:rPr>
        <w:rFonts w:ascii="Arial" w:hAnsi="Arial"/>
        <w:sz w:val="18"/>
      </w:rPr>
      <w:t>-</w:t>
    </w:r>
    <w:r w:rsidR="00CA4B08">
      <w:rPr>
        <w:rFonts w:ascii="Arial" w:hAnsi="Arial"/>
        <w:sz w:val="18"/>
      </w:rPr>
      <w:t>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77C209" w14:textId="77777777" w:rsidR="00061E06" w:rsidRDefault="00061E06">
      <w:r>
        <w:separator/>
      </w:r>
    </w:p>
  </w:footnote>
  <w:footnote w:type="continuationSeparator" w:id="0">
    <w:p w14:paraId="057EFE20" w14:textId="77777777" w:rsidR="00061E06" w:rsidRDefault="00061E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479F"/>
    <w:multiLevelType w:val="hybridMultilevel"/>
    <w:tmpl w:val="2F8EC440"/>
    <w:lvl w:ilvl="0" w:tplc="30CA3EC4">
      <w:start w:val="5"/>
      <w:numFmt w:val="decimal"/>
      <w:lvlText w:val="%1."/>
      <w:lvlJc w:val="left"/>
      <w:pPr>
        <w:tabs>
          <w:tab w:val="num" w:pos="4680"/>
        </w:tabs>
        <w:ind w:left="4680" w:hanging="360"/>
      </w:pPr>
      <w:rPr>
        <w:rFonts w:hint="default"/>
      </w:rPr>
    </w:lvl>
    <w:lvl w:ilvl="1" w:tplc="04090019">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1">
    <w:nsid w:val="18826CA2"/>
    <w:multiLevelType w:val="hybridMultilevel"/>
    <w:tmpl w:val="28965FE4"/>
    <w:lvl w:ilvl="0" w:tplc="77162656">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F9F7C93"/>
    <w:multiLevelType w:val="singleLevel"/>
    <w:tmpl w:val="02C24800"/>
    <w:lvl w:ilvl="0">
      <w:start w:val="2"/>
      <w:numFmt w:val="decimal"/>
      <w:lvlText w:val="%1."/>
      <w:lvlJc w:val="left"/>
      <w:pPr>
        <w:tabs>
          <w:tab w:val="num" w:pos="2160"/>
        </w:tabs>
        <w:ind w:left="2160" w:hanging="720"/>
      </w:pPr>
      <w:rPr>
        <w:rFonts w:hint="default"/>
        <w:b w:val="0"/>
      </w:rPr>
    </w:lvl>
  </w:abstractNum>
  <w:abstractNum w:abstractNumId="3">
    <w:nsid w:val="41AE64A0"/>
    <w:multiLevelType w:val="hybridMultilevel"/>
    <w:tmpl w:val="2ADCC51C"/>
    <w:lvl w:ilvl="0" w:tplc="FAE270EC">
      <w:start w:val="4"/>
      <w:numFmt w:val="decimal"/>
      <w:lvlText w:val="%1."/>
      <w:lvlJc w:val="left"/>
      <w:pPr>
        <w:tabs>
          <w:tab w:val="num" w:pos="2160"/>
        </w:tabs>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E51538"/>
    <w:multiLevelType w:val="hybridMultilevel"/>
    <w:tmpl w:val="B6AC89A2"/>
    <w:lvl w:ilvl="0" w:tplc="CEB212E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B8F5FB3"/>
    <w:multiLevelType w:val="singleLevel"/>
    <w:tmpl w:val="543E25D4"/>
    <w:lvl w:ilvl="0">
      <w:start w:val="1"/>
      <w:numFmt w:val="upperLetter"/>
      <w:lvlText w:val="%1."/>
      <w:lvlJc w:val="left"/>
      <w:pPr>
        <w:tabs>
          <w:tab w:val="num" w:pos="1440"/>
        </w:tabs>
        <w:ind w:left="1440" w:hanging="720"/>
      </w:pPr>
      <w:rPr>
        <w:rFonts w:hint="default"/>
      </w:rPr>
    </w:lvl>
  </w:abstractNum>
  <w:abstractNum w:abstractNumId="6">
    <w:nsid w:val="54963D57"/>
    <w:multiLevelType w:val="hybridMultilevel"/>
    <w:tmpl w:val="FD0AEC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5D465BA"/>
    <w:multiLevelType w:val="hybridMultilevel"/>
    <w:tmpl w:val="95FC8C98"/>
    <w:lvl w:ilvl="0" w:tplc="3CAAD0D2">
      <w:start w:val="6"/>
      <w:numFmt w:val="decimal"/>
      <w:lvlText w:val="%1."/>
      <w:lvlJc w:val="left"/>
      <w:pPr>
        <w:ind w:left="25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94956C4"/>
    <w:multiLevelType w:val="hybridMultilevel"/>
    <w:tmpl w:val="86BC6E9C"/>
    <w:lvl w:ilvl="0" w:tplc="0409000F">
      <w:start w:val="1"/>
      <w:numFmt w:val="decimal"/>
      <w:lvlText w:val="%1."/>
      <w:lvlJc w:val="left"/>
      <w:pPr>
        <w:tabs>
          <w:tab w:val="num" w:pos="5760"/>
        </w:tabs>
        <w:ind w:left="5760" w:hanging="360"/>
      </w:pPr>
      <w:rPr>
        <w:rFonts w:hint="default"/>
      </w:rPr>
    </w:lvl>
    <w:lvl w:ilvl="1" w:tplc="04090019">
      <w:start w:val="1"/>
      <w:numFmt w:val="lowerLetter"/>
      <w:lvlText w:val="%2."/>
      <w:lvlJc w:val="left"/>
      <w:pPr>
        <w:tabs>
          <w:tab w:val="num" w:pos="6480"/>
        </w:tabs>
        <w:ind w:left="6480" w:hanging="360"/>
      </w:pPr>
    </w:lvl>
    <w:lvl w:ilvl="2" w:tplc="0409001B" w:tentative="1">
      <w:start w:val="1"/>
      <w:numFmt w:val="lowerRoman"/>
      <w:lvlText w:val="%3."/>
      <w:lvlJc w:val="right"/>
      <w:pPr>
        <w:tabs>
          <w:tab w:val="num" w:pos="7200"/>
        </w:tabs>
        <w:ind w:left="7200" w:hanging="180"/>
      </w:pPr>
    </w:lvl>
    <w:lvl w:ilvl="3" w:tplc="0409000F" w:tentative="1">
      <w:start w:val="1"/>
      <w:numFmt w:val="decimal"/>
      <w:lvlText w:val="%4."/>
      <w:lvlJc w:val="left"/>
      <w:pPr>
        <w:tabs>
          <w:tab w:val="num" w:pos="7920"/>
        </w:tabs>
        <w:ind w:left="7920" w:hanging="360"/>
      </w:pPr>
    </w:lvl>
    <w:lvl w:ilvl="4" w:tplc="04090019" w:tentative="1">
      <w:start w:val="1"/>
      <w:numFmt w:val="lowerLetter"/>
      <w:lvlText w:val="%5."/>
      <w:lvlJc w:val="left"/>
      <w:pPr>
        <w:tabs>
          <w:tab w:val="num" w:pos="8640"/>
        </w:tabs>
        <w:ind w:left="8640" w:hanging="360"/>
      </w:pPr>
    </w:lvl>
    <w:lvl w:ilvl="5" w:tplc="0409001B" w:tentative="1">
      <w:start w:val="1"/>
      <w:numFmt w:val="lowerRoman"/>
      <w:lvlText w:val="%6."/>
      <w:lvlJc w:val="right"/>
      <w:pPr>
        <w:tabs>
          <w:tab w:val="num" w:pos="9360"/>
        </w:tabs>
        <w:ind w:left="9360" w:hanging="180"/>
      </w:pPr>
    </w:lvl>
    <w:lvl w:ilvl="6" w:tplc="0409000F" w:tentative="1">
      <w:start w:val="1"/>
      <w:numFmt w:val="decimal"/>
      <w:lvlText w:val="%7."/>
      <w:lvlJc w:val="left"/>
      <w:pPr>
        <w:tabs>
          <w:tab w:val="num" w:pos="10080"/>
        </w:tabs>
        <w:ind w:left="10080" w:hanging="360"/>
      </w:pPr>
    </w:lvl>
    <w:lvl w:ilvl="7" w:tplc="04090019" w:tentative="1">
      <w:start w:val="1"/>
      <w:numFmt w:val="lowerLetter"/>
      <w:lvlText w:val="%8."/>
      <w:lvlJc w:val="left"/>
      <w:pPr>
        <w:tabs>
          <w:tab w:val="num" w:pos="10800"/>
        </w:tabs>
        <w:ind w:left="10800" w:hanging="360"/>
      </w:pPr>
    </w:lvl>
    <w:lvl w:ilvl="8" w:tplc="0409001B" w:tentative="1">
      <w:start w:val="1"/>
      <w:numFmt w:val="lowerRoman"/>
      <w:lvlText w:val="%9."/>
      <w:lvlJc w:val="right"/>
      <w:pPr>
        <w:tabs>
          <w:tab w:val="num" w:pos="11520"/>
        </w:tabs>
        <w:ind w:left="11520" w:hanging="180"/>
      </w:pPr>
    </w:lvl>
  </w:abstractNum>
  <w:abstractNum w:abstractNumId="9">
    <w:nsid w:val="703A27FF"/>
    <w:multiLevelType w:val="singleLevel"/>
    <w:tmpl w:val="5D786016"/>
    <w:lvl w:ilvl="0">
      <w:start w:val="2"/>
      <w:numFmt w:val="decimal"/>
      <w:lvlText w:val="%1."/>
      <w:lvlJc w:val="left"/>
      <w:pPr>
        <w:tabs>
          <w:tab w:val="num" w:pos="1800"/>
        </w:tabs>
        <w:ind w:left="1800" w:hanging="360"/>
      </w:pPr>
      <w:rPr>
        <w:rFonts w:hint="default"/>
        <w:b/>
      </w:rPr>
    </w:lvl>
  </w:abstractNum>
  <w:abstractNum w:abstractNumId="10">
    <w:nsid w:val="760147A8"/>
    <w:multiLevelType w:val="hybridMultilevel"/>
    <w:tmpl w:val="7FC6315C"/>
    <w:lvl w:ilvl="0" w:tplc="E6C23CA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76804FF3"/>
    <w:multiLevelType w:val="singleLevel"/>
    <w:tmpl w:val="CF1E6438"/>
    <w:lvl w:ilvl="0">
      <w:start w:val="2"/>
      <w:numFmt w:val="decimal"/>
      <w:lvlText w:val="%1."/>
      <w:lvlJc w:val="left"/>
      <w:pPr>
        <w:tabs>
          <w:tab w:val="num" w:pos="2160"/>
        </w:tabs>
        <w:ind w:left="2160" w:hanging="720"/>
      </w:pPr>
      <w:rPr>
        <w:rFonts w:hint="default"/>
      </w:rPr>
    </w:lvl>
  </w:abstractNum>
  <w:num w:numId="1">
    <w:abstractNumId w:val="5"/>
  </w:num>
  <w:num w:numId="2">
    <w:abstractNumId w:val="11"/>
  </w:num>
  <w:num w:numId="3">
    <w:abstractNumId w:val="9"/>
  </w:num>
  <w:num w:numId="4">
    <w:abstractNumId w:val="2"/>
  </w:num>
  <w:num w:numId="5">
    <w:abstractNumId w:val="10"/>
  </w:num>
  <w:num w:numId="6">
    <w:abstractNumId w:val="4"/>
  </w:num>
  <w:num w:numId="7">
    <w:abstractNumId w:val="6"/>
  </w:num>
  <w:num w:numId="8">
    <w:abstractNumId w:val="8"/>
  </w:num>
  <w:num w:numId="9">
    <w:abstractNumId w:val="0"/>
  </w:num>
  <w:num w:numId="10">
    <w:abstractNumId w:val="3"/>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5E8"/>
    <w:rsid w:val="00000861"/>
    <w:rsid w:val="00001D64"/>
    <w:rsid w:val="00002634"/>
    <w:rsid w:val="00004882"/>
    <w:rsid w:val="00006BE9"/>
    <w:rsid w:val="0002206A"/>
    <w:rsid w:val="00022D21"/>
    <w:rsid w:val="00024A0A"/>
    <w:rsid w:val="00026674"/>
    <w:rsid w:val="0003708A"/>
    <w:rsid w:val="00037515"/>
    <w:rsid w:val="000400D6"/>
    <w:rsid w:val="000454A5"/>
    <w:rsid w:val="00055DB9"/>
    <w:rsid w:val="00061E06"/>
    <w:rsid w:val="000730DA"/>
    <w:rsid w:val="00075024"/>
    <w:rsid w:val="00077BC5"/>
    <w:rsid w:val="000814EE"/>
    <w:rsid w:val="00095972"/>
    <w:rsid w:val="000A3A7E"/>
    <w:rsid w:val="000A4D35"/>
    <w:rsid w:val="000A5A9A"/>
    <w:rsid w:val="000A61E7"/>
    <w:rsid w:val="000B36E6"/>
    <w:rsid w:val="000D14B0"/>
    <w:rsid w:val="000D3E1E"/>
    <w:rsid w:val="000D45A2"/>
    <w:rsid w:val="000D6FFB"/>
    <w:rsid w:val="000E2593"/>
    <w:rsid w:val="000F51DF"/>
    <w:rsid w:val="000F56AD"/>
    <w:rsid w:val="00104494"/>
    <w:rsid w:val="00104F46"/>
    <w:rsid w:val="001109D1"/>
    <w:rsid w:val="001120DA"/>
    <w:rsid w:val="0011374F"/>
    <w:rsid w:val="001251D9"/>
    <w:rsid w:val="00165378"/>
    <w:rsid w:val="0016635B"/>
    <w:rsid w:val="0017788B"/>
    <w:rsid w:val="00185108"/>
    <w:rsid w:val="00191757"/>
    <w:rsid w:val="001A2E7A"/>
    <w:rsid w:val="001A782F"/>
    <w:rsid w:val="001B00E3"/>
    <w:rsid w:val="001B0ED5"/>
    <w:rsid w:val="001B13B3"/>
    <w:rsid w:val="001B1AFC"/>
    <w:rsid w:val="001D02B7"/>
    <w:rsid w:val="001D6329"/>
    <w:rsid w:val="001F5FB1"/>
    <w:rsid w:val="001F6DD0"/>
    <w:rsid w:val="00202B10"/>
    <w:rsid w:val="0020791E"/>
    <w:rsid w:val="00215CC0"/>
    <w:rsid w:val="002177A2"/>
    <w:rsid w:val="00246A16"/>
    <w:rsid w:val="002516BE"/>
    <w:rsid w:val="00256292"/>
    <w:rsid w:val="0026644C"/>
    <w:rsid w:val="00266F2A"/>
    <w:rsid w:val="00275BFF"/>
    <w:rsid w:val="00276833"/>
    <w:rsid w:val="002825AC"/>
    <w:rsid w:val="00286734"/>
    <w:rsid w:val="0029233E"/>
    <w:rsid w:val="002B3AC5"/>
    <w:rsid w:val="002C05E8"/>
    <w:rsid w:val="002C237B"/>
    <w:rsid w:val="002D1B47"/>
    <w:rsid w:val="002D2F0F"/>
    <w:rsid w:val="002D6558"/>
    <w:rsid w:val="002D6AEA"/>
    <w:rsid w:val="002E6192"/>
    <w:rsid w:val="002F600F"/>
    <w:rsid w:val="00301EF7"/>
    <w:rsid w:val="00303030"/>
    <w:rsid w:val="00310736"/>
    <w:rsid w:val="00313F81"/>
    <w:rsid w:val="00322174"/>
    <w:rsid w:val="00325C00"/>
    <w:rsid w:val="00335416"/>
    <w:rsid w:val="00337049"/>
    <w:rsid w:val="0034278D"/>
    <w:rsid w:val="003476CA"/>
    <w:rsid w:val="003536F2"/>
    <w:rsid w:val="003558A7"/>
    <w:rsid w:val="00360BCE"/>
    <w:rsid w:val="003646B2"/>
    <w:rsid w:val="00367A7E"/>
    <w:rsid w:val="00382028"/>
    <w:rsid w:val="00382386"/>
    <w:rsid w:val="00384BEA"/>
    <w:rsid w:val="00387227"/>
    <w:rsid w:val="00393BC1"/>
    <w:rsid w:val="003941D1"/>
    <w:rsid w:val="0039607D"/>
    <w:rsid w:val="003A133E"/>
    <w:rsid w:val="003A2D79"/>
    <w:rsid w:val="003C40A9"/>
    <w:rsid w:val="003C5413"/>
    <w:rsid w:val="003C7D87"/>
    <w:rsid w:val="003D0B66"/>
    <w:rsid w:val="003E1D52"/>
    <w:rsid w:val="003E536C"/>
    <w:rsid w:val="0041706F"/>
    <w:rsid w:val="004213CA"/>
    <w:rsid w:val="00430FF2"/>
    <w:rsid w:val="00435888"/>
    <w:rsid w:val="00444352"/>
    <w:rsid w:val="00451D75"/>
    <w:rsid w:val="0046679A"/>
    <w:rsid w:val="004705B4"/>
    <w:rsid w:val="004718E0"/>
    <w:rsid w:val="0047560C"/>
    <w:rsid w:val="00476087"/>
    <w:rsid w:val="004779CB"/>
    <w:rsid w:val="0048247D"/>
    <w:rsid w:val="00484866"/>
    <w:rsid w:val="00496670"/>
    <w:rsid w:val="004A2960"/>
    <w:rsid w:val="004A5E2C"/>
    <w:rsid w:val="004B15C8"/>
    <w:rsid w:val="004B22E8"/>
    <w:rsid w:val="004B353B"/>
    <w:rsid w:val="004B6FCF"/>
    <w:rsid w:val="004B72EB"/>
    <w:rsid w:val="004C29B5"/>
    <w:rsid w:val="004E455F"/>
    <w:rsid w:val="004F0A39"/>
    <w:rsid w:val="004F19DA"/>
    <w:rsid w:val="004F30D4"/>
    <w:rsid w:val="00501118"/>
    <w:rsid w:val="00501139"/>
    <w:rsid w:val="0051773C"/>
    <w:rsid w:val="00530A4E"/>
    <w:rsid w:val="00531C3A"/>
    <w:rsid w:val="00532ED4"/>
    <w:rsid w:val="00536B17"/>
    <w:rsid w:val="00542F5B"/>
    <w:rsid w:val="005525D4"/>
    <w:rsid w:val="00563139"/>
    <w:rsid w:val="00574A9A"/>
    <w:rsid w:val="00587EDC"/>
    <w:rsid w:val="00592AE5"/>
    <w:rsid w:val="005941A8"/>
    <w:rsid w:val="005A072D"/>
    <w:rsid w:val="005A6017"/>
    <w:rsid w:val="005B0FA4"/>
    <w:rsid w:val="005B6B6B"/>
    <w:rsid w:val="005C113B"/>
    <w:rsid w:val="005C3510"/>
    <w:rsid w:val="005C72E8"/>
    <w:rsid w:val="005D08F8"/>
    <w:rsid w:val="005D48A2"/>
    <w:rsid w:val="005D604E"/>
    <w:rsid w:val="005E0463"/>
    <w:rsid w:val="005E2919"/>
    <w:rsid w:val="005E67FA"/>
    <w:rsid w:val="005F1D4E"/>
    <w:rsid w:val="005F7E2A"/>
    <w:rsid w:val="006065D2"/>
    <w:rsid w:val="00613E63"/>
    <w:rsid w:val="00632F96"/>
    <w:rsid w:val="0063635E"/>
    <w:rsid w:val="006419B5"/>
    <w:rsid w:val="00642C50"/>
    <w:rsid w:val="00642E9E"/>
    <w:rsid w:val="00643DCD"/>
    <w:rsid w:val="00644AB0"/>
    <w:rsid w:val="0065519A"/>
    <w:rsid w:val="00674394"/>
    <w:rsid w:val="00677296"/>
    <w:rsid w:val="00677E86"/>
    <w:rsid w:val="006828A7"/>
    <w:rsid w:val="00683DB9"/>
    <w:rsid w:val="00694327"/>
    <w:rsid w:val="0069516B"/>
    <w:rsid w:val="006A0E40"/>
    <w:rsid w:val="006C2452"/>
    <w:rsid w:val="006C3121"/>
    <w:rsid w:val="006C4A25"/>
    <w:rsid w:val="006C5B7E"/>
    <w:rsid w:val="006C74D1"/>
    <w:rsid w:val="006D4BC8"/>
    <w:rsid w:val="006D61A2"/>
    <w:rsid w:val="006E3868"/>
    <w:rsid w:val="006E6650"/>
    <w:rsid w:val="006F03DC"/>
    <w:rsid w:val="006F31D9"/>
    <w:rsid w:val="006F72CC"/>
    <w:rsid w:val="00701EBD"/>
    <w:rsid w:val="00702958"/>
    <w:rsid w:val="0071103A"/>
    <w:rsid w:val="0071548C"/>
    <w:rsid w:val="007168B2"/>
    <w:rsid w:val="007178A1"/>
    <w:rsid w:val="00723992"/>
    <w:rsid w:val="00725BC1"/>
    <w:rsid w:val="00726B94"/>
    <w:rsid w:val="0073417D"/>
    <w:rsid w:val="0073601E"/>
    <w:rsid w:val="00744305"/>
    <w:rsid w:val="007470B2"/>
    <w:rsid w:val="007576FD"/>
    <w:rsid w:val="00757D42"/>
    <w:rsid w:val="00762A10"/>
    <w:rsid w:val="00762FFA"/>
    <w:rsid w:val="00774083"/>
    <w:rsid w:val="00775275"/>
    <w:rsid w:val="00781D3F"/>
    <w:rsid w:val="007921B9"/>
    <w:rsid w:val="00792B75"/>
    <w:rsid w:val="00794B02"/>
    <w:rsid w:val="007B1CE5"/>
    <w:rsid w:val="007B27BA"/>
    <w:rsid w:val="007B3E0C"/>
    <w:rsid w:val="007C07C1"/>
    <w:rsid w:val="007C15E9"/>
    <w:rsid w:val="007D4DF3"/>
    <w:rsid w:val="007E321B"/>
    <w:rsid w:val="007E7A7B"/>
    <w:rsid w:val="00800627"/>
    <w:rsid w:val="00804C97"/>
    <w:rsid w:val="00806565"/>
    <w:rsid w:val="00811503"/>
    <w:rsid w:val="0081380D"/>
    <w:rsid w:val="00814FA0"/>
    <w:rsid w:val="00821248"/>
    <w:rsid w:val="00822455"/>
    <w:rsid w:val="00823F2D"/>
    <w:rsid w:val="00825904"/>
    <w:rsid w:val="008266D4"/>
    <w:rsid w:val="00830A09"/>
    <w:rsid w:val="00835D68"/>
    <w:rsid w:val="0084158B"/>
    <w:rsid w:val="00845196"/>
    <w:rsid w:val="00860466"/>
    <w:rsid w:val="008645DF"/>
    <w:rsid w:val="00865F8D"/>
    <w:rsid w:val="00875D3D"/>
    <w:rsid w:val="00882B61"/>
    <w:rsid w:val="00887985"/>
    <w:rsid w:val="00893DCA"/>
    <w:rsid w:val="008A22D8"/>
    <w:rsid w:val="008B5F66"/>
    <w:rsid w:val="008B6653"/>
    <w:rsid w:val="008C5806"/>
    <w:rsid w:val="008C622A"/>
    <w:rsid w:val="008C761F"/>
    <w:rsid w:val="008D2CC9"/>
    <w:rsid w:val="008D742E"/>
    <w:rsid w:val="008E74F8"/>
    <w:rsid w:val="008F2245"/>
    <w:rsid w:val="00902ED9"/>
    <w:rsid w:val="009031AB"/>
    <w:rsid w:val="00911863"/>
    <w:rsid w:val="00912AF7"/>
    <w:rsid w:val="00925CF8"/>
    <w:rsid w:val="00931EE9"/>
    <w:rsid w:val="00937C8E"/>
    <w:rsid w:val="009406D0"/>
    <w:rsid w:val="00944981"/>
    <w:rsid w:val="00947866"/>
    <w:rsid w:val="0095361B"/>
    <w:rsid w:val="0096378F"/>
    <w:rsid w:val="00972313"/>
    <w:rsid w:val="009739EE"/>
    <w:rsid w:val="00985F8E"/>
    <w:rsid w:val="009A1BB0"/>
    <w:rsid w:val="009A2270"/>
    <w:rsid w:val="009B34FD"/>
    <w:rsid w:val="009B7273"/>
    <w:rsid w:val="009C5A27"/>
    <w:rsid w:val="009C7FDC"/>
    <w:rsid w:val="009D1AD2"/>
    <w:rsid w:val="009E0E32"/>
    <w:rsid w:val="009E43C5"/>
    <w:rsid w:val="00A53920"/>
    <w:rsid w:val="00A9044A"/>
    <w:rsid w:val="00AA0032"/>
    <w:rsid w:val="00AA1D4B"/>
    <w:rsid w:val="00AA79E5"/>
    <w:rsid w:val="00AC08B7"/>
    <w:rsid w:val="00AE06C1"/>
    <w:rsid w:val="00B03EEE"/>
    <w:rsid w:val="00B0649A"/>
    <w:rsid w:val="00B07525"/>
    <w:rsid w:val="00B10F4D"/>
    <w:rsid w:val="00B110C7"/>
    <w:rsid w:val="00B12593"/>
    <w:rsid w:val="00B1560C"/>
    <w:rsid w:val="00B16E82"/>
    <w:rsid w:val="00B23DC4"/>
    <w:rsid w:val="00B305C2"/>
    <w:rsid w:val="00B345D8"/>
    <w:rsid w:val="00B3465F"/>
    <w:rsid w:val="00B40CE1"/>
    <w:rsid w:val="00B40FD8"/>
    <w:rsid w:val="00B47A99"/>
    <w:rsid w:val="00B512FE"/>
    <w:rsid w:val="00B63819"/>
    <w:rsid w:val="00B666E1"/>
    <w:rsid w:val="00B82A26"/>
    <w:rsid w:val="00B85B5E"/>
    <w:rsid w:val="00B87D08"/>
    <w:rsid w:val="00B92406"/>
    <w:rsid w:val="00B96124"/>
    <w:rsid w:val="00B96293"/>
    <w:rsid w:val="00B97E0C"/>
    <w:rsid w:val="00BA4525"/>
    <w:rsid w:val="00BA5A41"/>
    <w:rsid w:val="00BA7943"/>
    <w:rsid w:val="00BB0B77"/>
    <w:rsid w:val="00BB2AF0"/>
    <w:rsid w:val="00BC0FEE"/>
    <w:rsid w:val="00BD1405"/>
    <w:rsid w:val="00BE6A5F"/>
    <w:rsid w:val="00BF14A1"/>
    <w:rsid w:val="00BF2544"/>
    <w:rsid w:val="00BF482B"/>
    <w:rsid w:val="00C01767"/>
    <w:rsid w:val="00C23118"/>
    <w:rsid w:val="00C23558"/>
    <w:rsid w:val="00C3287C"/>
    <w:rsid w:val="00C353D7"/>
    <w:rsid w:val="00C37593"/>
    <w:rsid w:val="00C665AD"/>
    <w:rsid w:val="00C675B4"/>
    <w:rsid w:val="00C72DF5"/>
    <w:rsid w:val="00C82F8E"/>
    <w:rsid w:val="00C83362"/>
    <w:rsid w:val="00C878BF"/>
    <w:rsid w:val="00C958E1"/>
    <w:rsid w:val="00C96383"/>
    <w:rsid w:val="00CA197B"/>
    <w:rsid w:val="00CA4B08"/>
    <w:rsid w:val="00CA67EC"/>
    <w:rsid w:val="00CB4306"/>
    <w:rsid w:val="00CC21B0"/>
    <w:rsid w:val="00CC56DF"/>
    <w:rsid w:val="00CD32B9"/>
    <w:rsid w:val="00CD37E9"/>
    <w:rsid w:val="00CD7F78"/>
    <w:rsid w:val="00CE4B22"/>
    <w:rsid w:val="00CE4DC5"/>
    <w:rsid w:val="00CE5F4B"/>
    <w:rsid w:val="00CF3B90"/>
    <w:rsid w:val="00D0382D"/>
    <w:rsid w:val="00D049B2"/>
    <w:rsid w:val="00D07807"/>
    <w:rsid w:val="00D125F7"/>
    <w:rsid w:val="00D12B9F"/>
    <w:rsid w:val="00D17783"/>
    <w:rsid w:val="00D21834"/>
    <w:rsid w:val="00D218C0"/>
    <w:rsid w:val="00D325F2"/>
    <w:rsid w:val="00D3296E"/>
    <w:rsid w:val="00D33841"/>
    <w:rsid w:val="00D353C6"/>
    <w:rsid w:val="00D4248E"/>
    <w:rsid w:val="00D5306B"/>
    <w:rsid w:val="00D57CFD"/>
    <w:rsid w:val="00D76F12"/>
    <w:rsid w:val="00D77B98"/>
    <w:rsid w:val="00D90EC9"/>
    <w:rsid w:val="00D9232A"/>
    <w:rsid w:val="00D967CD"/>
    <w:rsid w:val="00D969B5"/>
    <w:rsid w:val="00DA07EC"/>
    <w:rsid w:val="00DB1C02"/>
    <w:rsid w:val="00DB6D66"/>
    <w:rsid w:val="00DC0E43"/>
    <w:rsid w:val="00DD58E5"/>
    <w:rsid w:val="00DD7F75"/>
    <w:rsid w:val="00DE3434"/>
    <w:rsid w:val="00DF3DFE"/>
    <w:rsid w:val="00DF7A6D"/>
    <w:rsid w:val="00E0591F"/>
    <w:rsid w:val="00E143F2"/>
    <w:rsid w:val="00E222A2"/>
    <w:rsid w:val="00E236D2"/>
    <w:rsid w:val="00E24C68"/>
    <w:rsid w:val="00E26DA6"/>
    <w:rsid w:val="00E3234D"/>
    <w:rsid w:val="00E4187C"/>
    <w:rsid w:val="00E44AE1"/>
    <w:rsid w:val="00E51D2A"/>
    <w:rsid w:val="00E546DE"/>
    <w:rsid w:val="00E56E1A"/>
    <w:rsid w:val="00E60174"/>
    <w:rsid w:val="00E666AF"/>
    <w:rsid w:val="00E73446"/>
    <w:rsid w:val="00E85EBA"/>
    <w:rsid w:val="00EE4E48"/>
    <w:rsid w:val="00EE4EBD"/>
    <w:rsid w:val="00EF51FF"/>
    <w:rsid w:val="00F008CE"/>
    <w:rsid w:val="00F1704B"/>
    <w:rsid w:val="00F172EB"/>
    <w:rsid w:val="00F207C0"/>
    <w:rsid w:val="00F22B3B"/>
    <w:rsid w:val="00F23516"/>
    <w:rsid w:val="00F37467"/>
    <w:rsid w:val="00F4654B"/>
    <w:rsid w:val="00F54669"/>
    <w:rsid w:val="00F65C19"/>
    <w:rsid w:val="00F678EA"/>
    <w:rsid w:val="00F67A49"/>
    <w:rsid w:val="00F80D82"/>
    <w:rsid w:val="00F93378"/>
    <w:rsid w:val="00F94BC5"/>
    <w:rsid w:val="00F974E3"/>
    <w:rsid w:val="00FA22A0"/>
    <w:rsid w:val="00FA2EE4"/>
    <w:rsid w:val="00FA74D0"/>
    <w:rsid w:val="00FB7FF5"/>
    <w:rsid w:val="00FE3E97"/>
    <w:rsid w:val="00FE71A9"/>
    <w:rsid w:val="00FF53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F35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2"/>
      <w:u w:val="single"/>
    </w:rPr>
  </w:style>
  <w:style w:type="paragraph" w:styleId="Heading2">
    <w:name w:val="heading 2"/>
    <w:basedOn w:val="Normal"/>
    <w:next w:val="Normal"/>
    <w:qFormat/>
    <w:pPr>
      <w:keepNext/>
      <w:jc w:val="center"/>
      <w:outlineLvl w:val="1"/>
    </w:pPr>
    <w:rPr>
      <w:rFonts w:ascii="Arial" w:hAnsi="Arial"/>
      <w:b/>
      <w:sz w:val="22"/>
    </w:rPr>
  </w:style>
  <w:style w:type="paragraph" w:styleId="Heading3">
    <w:name w:val="heading 3"/>
    <w:basedOn w:val="Normal"/>
    <w:next w:val="Normal"/>
    <w:qFormat/>
    <w:pPr>
      <w:keepNext/>
      <w:ind w:right="-360" w:firstLine="720"/>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ind w:left="1440"/>
    </w:pPr>
    <w:rPr>
      <w:sz w:val="24"/>
      <w:szCs w:val="24"/>
    </w:rPr>
  </w:style>
  <w:style w:type="paragraph" w:styleId="BodyTextIndent2">
    <w:name w:val="Body Text Indent 2"/>
    <w:basedOn w:val="Normal"/>
    <w:pPr>
      <w:ind w:left="1080"/>
    </w:pPr>
    <w:rPr>
      <w:sz w:val="24"/>
      <w:szCs w:val="24"/>
    </w:rPr>
  </w:style>
  <w:style w:type="paragraph" w:styleId="BlockText">
    <w:name w:val="Block Text"/>
    <w:basedOn w:val="Normal"/>
    <w:pPr>
      <w:ind w:left="1440" w:right="1440"/>
      <w:jc w:val="both"/>
    </w:pPr>
    <w:rPr>
      <w:rFonts w:ascii="Arial" w:hAnsi="Arial"/>
      <w:sz w:val="24"/>
    </w:rPr>
  </w:style>
  <w:style w:type="paragraph" w:styleId="Title">
    <w:name w:val="Title"/>
    <w:basedOn w:val="Normal"/>
    <w:qFormat/>
    <w:pPr>
      <w:jc w:val="center"/>
    </w:pPr>
    <w:rPr>
      <w:rFonts w:ascii="Arial" w:hAnsi="Arial"/>
      <w:sz w:val="24"/>
    </w:rPr>
  </w:style>
  <w:style w:type="character" w:styleId="CommentReference">
    <w:name w:val="annotation reference"/>
    <w:basedOn w:val="DefaultParagraphFont"/>
    <w:rsid w:val="006D4BC8"/>
    <w:rPr>
      <w:sz w:val="16"/>
      <w:szCs w:val="16"/>
    </w:rPr>
  </w:style>
  <w:style w:type="paragraph" w:styleId="CommentText">
    <w:name w:val="annotation text"/>
    <w:basedOn w:val="Normal"/>
    <w:link w:val="CommentTextChar"/>
    <w:rsid w:val="006D4BC8"/>
  </w:style>
  <w:style w:type="character" w:customStyle="1" w:styleId="CommentTextChar">
    <w:name w:val="Comment Text Char"/>
    <w:basedOn w:val="DefaultParagraphFont"/>
    <w:link w:val="CommentText"/>
    <w:rsid w:val="006D4BC8"/>
  </w:style>
  <w:style w:type="paragraph" w:styleId="CommentSubject">
    <w:name w:val="annotation subject"/>
    <w:basedOn w:val="CommentText"/>
    <w:next w:val="CommentText"/>
    <w:link w:val="CommentSubjectChar"/>
    <w:rsid w:val="006D4BC8"/>
    <w:rPr>
      <w:b/>
      <w:bCs/>
    </w:rPr>
  </w:style>
  <w:style w:type="character" w:customStyle="1" w:styleId="CommentSubjectChar">
    <w:name w:val="Comment Subject Char"/>
    <w:basedOn w:val="CommentTextChar"/>
    <w:link w:val="CommentSubject"/>
    <w:rsid w:val="006D4BC8"/>
    <w:rPr>
      <w:b/>
      <w:bCs/>
    </w:rPr>
  </w:style>
  <w:style w:type="paragraph" w:styleId="BalloonText">
    <w:name w:val="Balloon Text"/>
    <w:basedOn w:val="Normal"/>
    <w:link w:val="BalloonTextChar"/>
    <w:rsid w:val="006D4BC8"/>
    <w:rPr>
      <w:rFonts w:ascii="Tahoma" w:hAnsi="Tahoma" w:cs="Tahoma"/>
      <w:sz w:val="16"/>
      <w:szCs w:val="16"/>
    </w:rPr>
  </w:style>
  <w:style w:type="character" w:customStyle="1" w:styleId="BalloonTextChar">
    <w:name w:val="Balloon Text Char"/>
    <w:basedOn w:val="DefaultParagraphFont"/>
    <w:link w:val="BalloonText"/>
    <w:rsid w:val="006D4BC8"/>
    <w:rPr>
      <w:rFonts w:ascii="Tahoma" w:hAnsi="Tahoma" w:cs="Tahoma"/>
      <w:sz w:val="16"/>
      <w:szCs w:val="16"/>
    </w:rPr>
  </w:style>
  <w:style w:type="paragraph" w:styleId="ListParagraph">
    <w:name w:val="List Paragraph"/>
    <w:basedOn w:val="Normal"/>
    <w:uiPriority w:val="34"/>
    <w:qFormat/>
    <w:rsid w:val="009D1AD2"/>
    <w:pPr>
      <w:ind w:left="720"/>
      <w:contextualSpacing/>
    </w:pPr>
  </w:style>
  <w:style w:type="paragraph" w:styleId="BodyText2">
    <w:name w:val="Body Text 2"/>
    <w:basedOn w:val="Normal"/>
    <w:link w:val="BodyText2Char"/>
    <w:rsid w:val="005941A8"/>
    <w:pPr>
      <w:spacing w:after="120" w:line="480" w:lineRule="auto"/>
    </w:pPr>
  </w:style>
  <w:style w:type="character" w:customStyle="1" w:styleId="BodyText2Char">
    <w:name w:val="Body Text 2 Char"/>
    <w:basedOn w:val="DefaultParagraphFont"/>
    <w:link w:val="BodyText2"/>
    <w:rsid w:val="005941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2"/>
      <w:u w:val="single"/>
    </w:rPr>
  </w:style>
  <w:style w:type="paragraph" w:styleId="Heading2">
    <w:name w:val="heading 2"/>
    <w:basedOn w:val="Normal"/>
    <w:next w:val="Normal"/>
    <w:qFormat/>
    <w:pPr>
      <w:keepNext/>
      <w:jc w:val="center"/>
      <w:outlineLvl w:val="1"/>
    </w:pPr>
    <w:rPr>
      <w:rFonts w:ascii="Arial" w:hAnsi="Arial"/>
      <w:b/>
      <w:sz w:val="22"/>
    </w:rPr>
  </w:style>
  <w:style w:type="paragraph" w:styleId="Heading3">
    <w:name w:val="heading 3"/>
    <w:basedOn w:val="Normal"/>
    <w:next w:val="Normal"/>
    <w:qFormat/>
    <w:pPr>
      <w:keepNext/>
      <w:ind w:right="-360" w:firstLine="720"/>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ind w:left="1440"/>
    </w:pPr>
    <w:rPr>
      <w:sz w:val="24"/>
      <w:szCs w:val="24"/>
    </w:rPr>
  </w:style>
  <w:style w:type="paragraph" w:styleId="BodyTextIndent2">
    <w:name w:val="Body Text Indent 2"/>
    <w:basedOn w:val="Normal"/>
    <w:pPr>
      <w:ind w:left="1080"/>
    </w:pPr>
    <w:rPr>
      <w:sz w:val="24"/>
      <w:szCs w:val="24"/>
    </w:rPr>
  </w:style>
  <w:style w:type="paragraph" w:styleId="BlockText">
    <w:name w:val="Block Text"/>
    <w:basedOn w:val="Normal"/>
    <w:pPr>
      <w:ind w:left="1440" w:right="1440"/>
      <w:jc w:val="both"/>
    </w:pPr>
    <w:rPr>
      <w:rFonts w:ascii="Arial" w:hAnsi="Arial"/>
      <w:sz w:val="24"/>
    </w:rPr>
  </w:style>
  <w:style w:type="paragraph" w:styleId="Title">
    <w:name w:val="Title"/>
    <w:basedOn w:val="Normal"/>
    <w:qFormat/>
    <w:pPr>
      <w:jc w:val="center"/>
    </w:pPr>
    <w:rPr>
      <w:rFonts w:ascii="Arial" w:hAnsi="Arial"/>
      <w:sz w:val="24"/>
    </w:rPr>
  </w:style>
  <w:style w:type="character" w:styleId="CommentReference">
    <w:name w:val="annotation reference"/>
    <w:basedOn w:val="DefaultParagraphFont"/>
    <w:rsid w:val="006D4BC8"/>
    <w:rPr>
      <w:sz w:val="16"/>
      <w:szCs w:val="16"/>
    </w:rPr>
  </w:style>
  <w:style w:type="paragraph" w:styleId="CommentText">
    <w:name w:val="annotation text"/>
    <w:basedOn w:val="Normal"/>
    <w:link w:val="CommentTextChar"/>
    <w:rsid w:val="006D4BC8"/>
  </w:style>
  <w:style w:type="character" w:customStyle="1" w:styleId="CommentTextChar">
    <w:name w:val="Comment Text Char"/>
    <w:basedOn w:val="DefaultParagraphFont"/>
    <w:link w:val="CommentText"/>
    <w:rsid w:val="006D4BC8"/>
  </w:style>
  <w:style w:type="paragraph" w:styleId="CommentSubject">
    <w:name w:val="annotation subject"/>
    <w:basedOn w:val="CommentText"/>
    <w:next w:val="CommentText"/>
    <w:link w:val="CommentSubjectChar"/>
    <w:rsid w:val="006D4BC8"/>
    <w:rPr>
      <w:b/>
      <w:bCs/>
    </w:rPr>
  </w:style>
  <w:style w:type="character" w:customStyle="1" w:styleId="CommentSubjectChar">
    <w:name w:val="Comment Subject Char"/>
    <w:basedOn w:val="CommentTextChar"/>
    <w:link w:val="CommentSubject"/>
    <w:rsid w:val="006D4BC8"/>
    <w:rPr>
      <w:b/>
      <w:bCs/>
    </w:rPr>
  </w:style>
  <w:style w:type="paragraph" w:styleId="BalloonText">
    <w:name w:val="Balloon Text"/>
    <w:basedOn w:val="Normal"/>
    <w:link w:val="BalloonTextChar"/>
    <w:rsid w:val="006D4BC8"/>
    <w:rPr>
      <w:rFonts w:ascii="Tahoma" w:hAnsi="Tahoma" w:cs="Tahoma"/>
      <w:sz w:val="16"/>
      <w:szCs w:val="16"/>
    </w:rPr>
  </w:style>
  <w:style w:type="character" w:customStyle="1" w:styleId="BalloonTextChar">
    <w:name w:val="Balloon Text Char"/>
    <w:basedOn w:val="DefaultParagraphFont"/>
    <w:link w:val="BalloonText"/>
    <w:rsid w:val="006D4BC8"/>
    <w:rPr>
      <w:rFonts w:ascii="Tahoma" w:hAnsi="Tahoma" w:cs="Tahoma"/>
      <w:sz w:val="16"/>
      <w:szCs w:val="16"/>
    </w:rPr>
  </w:style>
  <w:style w:type="paragraph" w:styleId="ListParagraph">
    <w:name w:val="List Paragraph"/>
    <w:basedOn w:val="Normal"/>
    <w:uiPriority w:val="34"/>
    <w:qFormat/>
    <w:rsid w:val="009D1AD2"/>
    <w:pPr>
      <w:ind w:left="720"/>
      <w:contextualSpacing/>
    </w:pPr>
  </w:style>
  <w:style w:type="paragraph" w:styleId="BodyText2">
    <w:name w:val="Body Text 2"/>
    <w:basedOn w:val="Normal"/>
    <w:link w:val="BodyText2Char"/>
    <w:rsid w:val="005941A8"/>
    <w:pPr>
      <w:spacing w:after="120" w:line="480" w:lineRule="auto"/>
    </w:pPr>
  </w:style>
  <w:style w:type="character" w:customStyle="1" w:styleId="BodyText2Char">
    <w:name w:val="Body Text 2 Char"/>
    <w:basedOn w:val="DefaultParagraphFont"/>
    <w:link w:val="BodyText2"/>
    <w:rsid w:val="00594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705478">
      <w:bodyDiv w:val="1"/>
      <w:marLeft w:val="0"/>
      <w:marRight w:val="0"/>
      <w:marTop w:val="0"/>
      <w:marBottom w:val="0"/>
      <w:divBdr>
        <w:top w:val="none" w:sz="0" w:space="0" w:color="auto"/>
        <w:left w:val="none" w:sz="0" w:space="0" w:color="auto"/>
        <w:bottom w:val="none" w:sz="0" w:space="0" w:color="auto"/>
        <w:right w:val="none" w:sz="0" w:space="0" w:color="auto"/>
      </w:divBdr>
      <w:divsChild>
        <w:div w:id="1591353307">
          <w:marLeft w:val="0"/>
          <w:marRight w:val="0"/>
          <w:marTop w:val="0"/>
          <w:marBottom w:val="240"/>
          <w:divBdr>
            <w:top w:val="none" w:sz="0" w:space="0" w:color="auto"/>
            <w:left w:val="none" w:sz="0" w:space="0" w:color="auto"/>
            <w:bottom w:val="inset" w:sz="6" w:space="0" w:color="AAAABB"/>
            <w:right w:val="none" w:sz="0" w:space="0" w:color="auto"/>
          </w:divBdr>
        </w:div>
      </w:divsChild>
    </w:div>
    <w:div w:id="790827518">
      <w:bodyDiv w:val="1"/>
      <w:marLeft w:val="0"/>
      <w:marRight w:val="0"/>
      <w:marTop w:val="0"/>
      <w:marBottom w:val="0"/>
      <w:divBdr>
        <w:top w:val="none" w:sz="0" w:space="0" w:color="auto"/>
        <w:left w:val="none" w:sz="0" w:space="0" w:color="auto"/>
        <w:bottom w:val="none" w:sz="0" w:space="0" w:color="auto"/>
        <w:right w:val="none" w:sz="0" w:space="0" w:color="auto"/>
      </w:divBdr>
    </w:div>
    <w:div w:id="863520514">
      <w:bodyDiv w:val="1"/>
      <w:marLeft w:val="0"/>
      <w:marRight w:val="0"/>
      <w:marTop w:val="0"/>
      <w:marBottom w:val="0"/>
      <w:divBdr>
        <w:top w:val="none" w:sz="0" w:space="0" w:color="auto"/>
        <w:left w:val="none" w:sz="0" w:space="0" w:color="auto"/>
        <w:bottom w:val="none" w:sz="0" w:space="0" w:color="auto"/>
        <w:right w:val="none" w:sz="0" w:space="0" w:color="auto"/>
      </w:divBdr>
    </w:div>
    <w:div w:id="885945198">
      <w:bodyDiv w:val="1"/>
      <w:marLeft w:val="0"/>
      <w:marRight w:val="0"/>
      <w:marTop w:val="0"/>
      <w:marBottom w:val="0"/>
      <w:divBdr>
        <w:top w:val="none" w:sz="0" w:space="0" w:color="auto"/>
        <w:left w:val="none" w:sz="0" w:space="0" w:color="auto"/>
        <w:bottom w:val="none" w:sz="0" w:space="0" w:color="auto"/>
        <w:right w:val="none" w:sz="0" w:space="0" w:color="auto"/>
      </w:divBdr>
    </w:div>
    <w:div w:id="1604340971">
      <w:bodyDiv w:val="1"/>
      <w:marLeft w:val="0"/>
      <w:marRight w:val="0"/>
      <w:marTop w:val="0"/>
      <w:marBottom w:val="0"/>
      <w:divBdr>
        <w:top w:val="none" w:sz="0" w:space="0" w:color="auto"/>
        <w:left w:val="none" w:sz="0" w:space="0" w:color="auto"/>
        <w:bottom w:val="none" w:sz="0" w:space="0" w:color="auto"/>
        <w:right w:val="none" w:sz="0" w:space="0" w:color="auto"/>
      </w:divBdr>
    </w:div>
    <w:div w:id="161292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Planning\PLANNING\TEMPLATE\PC%20Forms\PCRESO.Plot%20Plan-C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PCRESO.Plot Plan-CUP</Template>
  <TotalTime>86</TotalTime>
  <Pages>7</Pages>
  <Words>2106</Words>
  <Characters>12008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PLANNING COMMISSION RESOLUTION NO</vt:lpstr>
    </vt:vector>
  </TitlesOfParts>
  <Company>City of Moreno Valley</Company>
  <LinksUpToDate>false</LinksUpToDate>
  <CharactersWithSpaces>14086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COMMISSION RESOLUTION NO</dc:title>
  <dc:creator>Claudia Manrique</dc:creator>
  <cp:lastModifiedBy>Richard Sandzimier</cp:lastModifiedBy>
  <cp:revision>5</cp:revision>
  <cp:lastPrinted>2016-05-13T18:25:00Z</cp:lastPrinted>
  <dcterms:created xsi:type="dcterms:W3CDTF">2016-05-17T00:21:00Z</dcterms:created>
  <dcterms:modified xsi:type="dcterms:W3CDTF">2016-05-18T19:18:00Z</dcterms:modified>
</cp:coreProperties>
</file>