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10DE" w14:textId="50E847FD" w:rsidR="000454A5" w:rsidRDefault="000454A5">
      <w:pPr>
        <w:pStyle w:val="Title"/>
      </w:pPr>
      <w:r>
        <w:t>RESOLUTION NO.</w:t>
      </w:r>
      <w:r w:rsidR="00F42F64">
        <w:t xml:space="preserve"> </w:t>
      </w:r>
      <w:r w:rsidR="00007E9E">
        <w:t>201</w:t>
      </w:r>
      <w:r w:rsidR="004D7A10">
        <w:t>9</w:t>
      </w:r>
      <w:r w:rsidR="004B0376">
        <w:t>-</w:t>
      </w:r>
      <w:r w:rsidR="00C20C25">
        <w:t>XX</w:t>
      </w:r>
    </w:p>
    <w:p w14:paraId="6025DA7B" w14:textId="77777777" w:rsidR="000454A5" w:rsidRDefault="000454A5">
      <w:pPr>
        <w:jc w:val="center"/>
        <w:rPr>
          <w:rFonts w:ascii="Arial" w:hAnsi="Arial"/>
          <w:sz w:val="24"/>
        </w:rPr>
      </w:pPr>
    </w:p>
    <w:p w14:paraId="273B859D" w14:textId="04AE032E" w:rsidR="0027558D" w:rsidRPr="004D7A10" w:rsidRDefault="000454A5" w:rsidP="004B0376">
      <w:pPr>
        <w:ind w:left="1440" w:right="1440"/>
        <w:jc w:val="both"/>
        <w:rPr>
          <w:rFonts w:ascii="Arial" w:hAnsi="Arial" w:cs="Arial"/>
          <w:sz w:val="24"/>
          <w:szCs w:val="24"/>
        </w:rPr>
      </w:pPr>
      <w:r w:rsidRPr="004D7A10">
        <w:rPr>
          <w:rFonts w:ascii="Arial" w:hAnsi="Arial" w:cs="Arial"/>
          <w:sz w:val="24"/>
          <w:szCs w:val="24"/>
        </w:rPr>
        <w:t xml:space="preserve">A RESOLUTION OF THE </w:t>
      </w:r>
      <w:r w:rsidR="00C20C25">
        <w:rPr>
          <w:rFonts w:ascii="Arial" w:hAnsi="Arial" w:cs="Arial"/>
          <w:sz w:val="24"/>
          <w:szCs w:val="24"/>
        </w:rPr>
        <w:t>CITY COUNCIL</w:t>
      </w:r>
      <w:r w:rsidRPr="004D7A10">
        <w:rPr>
          <w:rFonts w:ascii="Arial" w:hAnsi="Arial" w:cs="Arial"/>
          <w:sz w:val="24"/>
          <w:szCs w:val="24"/>
        </w:rPr>
        <w:t xml:space="preserve"> OF THE CITY OF MORENO VALLEY </w:t>
      </w:r>
      <w:r w:rsidR="00C20C25">
        <w:rPr>
          <w:rFonts w:ascii="Arial" w:hAnsi="Arial" w:cs="Arial"/>
          <w:sz w:val="24"/>
          <w:szCs w:val="24"/>
        </w:rPr>
        <w:t>APPROVING</w:t>
      </w:r>
      <w:r w:rsidR="004D7A10" w:rsidRPr="004D7A10">
        <w:rPr>
          <w:rFonts w:ascii="Arial" w:hAnsi="Arial" w:cs="Arial"/>
          <w:sz w:val="24"/>
          <w:szCs w:val="24"/>
        </w:rPr>
        <w:t xml:space="preserve"> </w:t>
      </w:r>
      <w:r w:rsidR="004D7A10">
        <w:rPr>
          <w:rFonts w:ascii="Arial" w:hAnsi="Arial" w:cs="Arial"/>
          <w:sz w:val="24"/>
          <w:szCs w:val="24"/>
        </w:rPr>
        <w:t xml:space="preserve">PLOT PLAN </w:t>
      </w:r>
      <w:r w:rsidR="004D7A10" w:rsidRPr="004D7A10">
        <w:rPr>
          <w:rFonts w:ascii="Arial" w:hAnsi="Arial" w:cs="Arial"/>
          <w:sz w:val="24"/>
          <w:szCs w:val="24"/>
        </w:rPr>
        <w:t>APPLICATION NO. PEN18-0</w:t>
      </w:r>
      <w:r w:rsidR="007B3955">
        <w:rPr>
          <w:rFonts w:ascii="Arial" w:hAnsi="Arial" w:cs="Arial"/>
          <w:sz w:val="24"/>
          <w:szCs w:val="24"/>
        </w:rPr>
        <w:t>254</w:t>
      </w:r>
      <w:r w:rsidR="004D7A10" w:rsidRPr="004D7A10">
        <w:rPr>
          <w:rFonts w:ascii="Arial" w:hAnsi="Arial" w:cs="Arial"/>
          <w:sz w:val="24"/>
          <w:szCs w:val="24"/>
        </w:rPr>
        <w:t xml:space="preserve">, </w:t>
      </w:r>
      <w:r w:rsidR="004D7A10">
        <w:rPr>
          <w:rFonts w:ascii="Arial" w:hAnsi="Arial" w:cs="Arial"/>
          <w:sz w:val="24"/>
          <w:szCs w:val="24"/>
        </w:rPr>
        <w:t xml:space="preserve">FOR DEVELOPMENT OF A </w:t>
      </w:r>
      <w:r w:rsidR="00A701D5">
        <w:rPr>
          <w:rFonts w:ascii="Arial" w:hAnsi="Arial" w:cs="Arial"/>
          <w:sz w:val="24"/>
          <w:szCs w:val="24"/>
        </w:rPr>
        <w:t xml:space="preserve">768,000 SQUARE FOOT INDUSTRIAL </w:t>
      </w:r>
      <w:r w:rsidR="004D7A10">
        <w:rPr>
          <w:rFonts w:ascii="Arial" w:hAnsi="Arial" w:cs="Arial"/>
          <w:sz w:val="24"/>
          <w:szCs w:val="24"/>
        </w:rPr>
        <w:t xml:space="preserve">PROJECT ON </w:t>
      </w:r>
      <w:r w:rsidR="00F61DB2">
        <w:rPr>
          <w:rFonts w:ascii="Arial" w:hAnsi="Arial" w:cs="Arial"/>
          <w:sz w:val="24"/>
          <w:szCs w:val="24"/>
        </w:rPr>
        <w:t>36.8</w:t>
      </w:r>
      <w:r w:rsidR="004277DB">
        <w:rPr>
          <w:rFonts w:ascii="Arial" w:hAnsi="Arial" w:cs="Arial"/>
          <w:sz w:val="24"/>
          <w:szCs w:val="24"/>
        </w:rPr>
        <w:t xml:space="preserve"> </w:t>
      </w:r>
      <w:r w:rsidR="004D7A10">
        <w:rPr>
          <w:rFonts w:ascii="Arial" w:hAnsi="Arial" w:cs="Arial"/>
          <w:sz w:val="24"/>
          <w:szCs w:val="24"/>
        </w:rPr>
        <w:t xml:space="preserve">ACRES </w:t>
      </w:r>
      <w:r w:rsidR="004D7A10" w:rsidRPr="004D7A10">
        <w:rPr>
          <w:rFonts w:ascii="Arial" w:hAnsi="Arial" w:cs="Arial"/>
          <w:sz w:val="24"/>
          <w:szCs w:val="24"/>
        </w:rPr>
        <w:t xml:space="preserve">LOCATED AT THE NORTHEAST CORNER OF </w:t>
      </w:r>
      <w:r w:rsidR="00BB6523">
        <w:rPr>
          <w:rFonts w:ascii="Arial" w:hAnsi="Arial" w:cs="Arial"/>
          <w:sz w:val="24"/>
          <w:szCs w:val="24"/>
        </w:rPr>
        <w:t>REDLANDS BOULEVARD</w:t>
      </w:r>
      <w:r w:rsidR="004D7A10" w:rsidRPr="004D7A10">
        <w:rPr>
          <w:rFonts w:ascii="Arial" w:hAnsi="Arial" w:cs="Arial"/>
          <w:sz w:val="24"/>
          <w:szCs w:val="24"/>
        </w:rPr>
        <w:t xml:space="preserve"> AND </w:t>
      </w:r>
      <w:r w:rsidR="00BB6523">
        <w:rPr>
          <w:rFonts w:ascii="Arial" w:hAnsi="Arial" w:cs="Arial"/>
          <w:sz w:val="24"/>
          <w:szCs w:val="24"/>
        </w:rPr>
        <w:t>EUCALYPTUS</w:t>
      </w:r>
      <w:r w:rsidR="004D7A10" w:rsidRPr="004D7A10">
        <w:rPr>
          <w:rFonts w:ascii="Arial" w:hAnsi="Arial" w:cs="Arial"/>
          <w:sz w:val="24"/>
          <w:szCs w:val="24"/>
        </w:rPr>
        <w:t xml:space="preserve"> AVENUE</w:t>
      </w:r>
      <w:r w:rsidR="00C20C25">
        <w:rPr>
          <w:rFonts w:ascii="Arial" w:hAnsi="Arial" w:cs="Arial"/>
          <w:sz w:val="24"/>
          <w:szCs w:val="24"/>
        </w:rPr>
        <w:t xml:space="preserve"> SUBJECT TO THE APPROVAL OF A GENERAL PLAN AMENDMENT AND A ZONE CHANGE. </w:t>
      </w:r>
    </w:p>
    <w:p w14:paraId="3181A536" w14:textId="77777777" w:rsidR="00CD483A" w:rsidRDefault="00CD483A" w:rsidP="006E02E5">
      <w:pPr>
        <w:rPr>
          <w:rFonts w:ascii="Arial" w:hAnsi="Arial"/>
          <w:sz w:val="24"/>
          <w:szCs w:val="24"/>
        </w:rPr>
      </w:pPr>
    </w:p>
    <w:p w14:paraId="55ABE5E7" w14:textId="77777777" w:rsidR="00C7603D" w:rsidRPr="002E3788" w:rsidRDefault="00C7603D" w:rsidP="006E02E5">
      <w:pPr>
        <w:rPr>
          <w:rFonts w:ascii="Arial" w:hAnsi="Arial"/>
          <w:sz w:val="24"/>
          <w:szCs w:val="24"/>
        </w:rPr>
      </w:pPr>
    </w:p>
    <w:p w14:paraId="0EEBC2B6" w14:textId="77777777" w:rsidR="009804CF" w:rsidRPr="006A2420" w:rsidRDefault="009804CF" w:rsidP="00324770">
      <w:pPr>
        <w:jc w:val="both"/>
        <w:rPr>
          <w:rFonts w:ascii="Arial" w:hAnsi="Arial" w:cs="Arial"/>
          <w:sz w:val="24"/>
          <w:szCs w:val="24"/>
        </w:rPr>
      </w:pPr>
    </w:p>
    <w:p w14:paraId="05997937" w14:textId="0EFE9676" w:rsidR="00015B84" w:rsidRPr="00B31C5C" w:rsidRDefault="00015B84" w:rsidP="00015B84">
      <w:pPr>
        <w:ind w:firstLine="720"/>
        <w:jc w:val="both"/>
        <w:rPr>
          <w:rFonts w:ascii="Arial" w:hAnsi="Arial"/>
          <w:sz w:val="24"/>
          <w:szCs w:val="24"/>
        </w:rPr>
      </w:pPr>
      <w:r w:rsidRPr="004D7A10">
        <w:rPr>
          <w:rFonts w:ascii="Arial" w:hAnsi="Arial"/>
          <w:sz w:val="24"/>
          <w:szCs w:val="24"/>
        </w:rPr>
        <w:t>WHEREAS</w:t>
      </w:r>
      <w:r w:rsidRPr="007C7BF4">
        <w:rPr>
          <w:rFonts w:ascii="Arial" w:hAnsi="Arial"/>
          <w:sz w:val="24"/>
          <w:szCs w:val="24"/>
        </w:rPr>
        <w:t>,</w:t>
      </w:r>
      <w:r w:rsidRPr="007C7BF4">
        <w:rPr>
          <w:rFonts w:ascii="Arial" w:hAnsi="Arial"/>
          <w:b/>
          <w:sz w:val="24"/>
          <w:szCs w:val="24"/>
        </w:rPr>
        <w:t xml:space="preserve"> </w:t>
      </w:r>
      <w:r w:rsidR="003A07BE">
        <w:rPr>
          <w:rFonts w:ascii="Arial" w:hAnsi="Arial" w:cs="Arial"/>
          <w:sz w:val="24"/>
          <w:szCs w:val="24"/>
        </w:rPr>
        <w:t>Highland Fairview</w:t>
      </w:r>
      <w:r w:rsidRPr="00B31C5C">
        <w:rPr>
          <w:rFonts w:ascii="Arial" w:hAnsi="Arial"/>
          <w:sz w:val="24"/>
          <w:szCs w:val="24"/>
        </w:rPr>
        <w:t>,</w:t>
      </w:r>
      <w:r w:rsidRPr="00B31C5C">
        <w:rPr>
          <w:rFonts w:ascii="Arial" w:hAnsi="Arial" w:cs="Arial"/>
          <w:sz w:val="24"/>
          <w:szCs w:val="24"/>
        </w:rPr>
        <w:t xml:space="preserve"> </w:t>
      </w:r>
      <w:r w:rsidRPr="00B31C5C">
        <w:rPr>
          <w:rFonts w:ascii="Arial" w:hAnsi="Arial"/>
          <w:sz w:val="24"/>
          <w:szCs w:val="24"/>
        </w:rPr>
        <w:t xml:space="preserve">has filed an application for the approval of Plot Plan </w:t>
      </w:r>
      <w:r>
        <w:rPr>
          <w:rFonts w:ascii="Arial" w:hAnsi="Arial"/>
          <w:sz w:val="24"/>
          <w:szCs w:val="24"/>
        </w:rPr>
        <w:t>PEN1</w:t>
      </w:r>
      <w:r w:rsidR="004D7A10">
        <w:rPr>
          <w:rFonts w:ascii="Arial" w:hAnsi="Arial"/>
          <w:sz w:val="24"/>
          <w:szCs w:val="24"/>
        </w:rPr>
        <w:t>8</w:t>
      </w:r>
      <w:r>
        <w:rPr>
          <w:rFonts w:ascii="Arial" w:hAnsi="Arial"/>
          <w:sz w:val="24"/>
          <w:szCs w:val="24"/>
        </w:rPr>
        <w:t>-0</w:t>
      </w:r>
      <w:r w:rsidR="003A07BE">
        <w:rPr>
          <w:rFonts w:ascii="Arial" w:hAnsi="Arial"/>
          <w:sz w:val="24"/>
          <w:szCs w:val="24"/>
        </w:rPr>
        <w:t>254</w:t>
      </w:r>
      <w:r w:rsidRPr="00B31C5C">
        <w:rPr>
          <w:rFonts w:ascii="Arial" w:hAnsi="Arial"/>
          <w:sz w:val="24"/>
          <w:szCs w:val="24"/>
        </w:rPr>
        <w:t xml:space="preserve"> for </w:t>
      </w:r>
      <w:r w:rsidR="004D7A10">
        <w:rPr>
          <w:rFonts w:ascii="Arial" w:hAnsi="Arial"/>
          <w:sz w:val="24"/>
          <w:szCs w:val="24"/>
        </w:rPr>
        <w:t xml:space="preserve">development of a </w:t>
      </w:r>
      <w:r w:rsidR="003A07BE">
        <w:rPr>
          <w:rFonts w:ascii="Arial" w:hAnsi="Arial"/>
          <w:sz w:val="24"/>
          <w:szCs w:val="24"/>
        </w:rPr>
        <w:t>768,000 square foot industrial building</w:t>
      </w:r>
      <w:r w:rsidR="004D7A10">
        <w:rPr>
          <w:rFonts w:ascii="Arial" w:hAnsi="Arial"/>
          <w:sz w:val="24"/>
          <w:szCs w:val="24"/>
        </w:rPr>
        <w:t xml:space="preserve"> </w:t>
      </w:r>
      <w:r w:rsidR="00F61DB2">
        <w:rPr>
          <w:rFonts w:ascii="Arial" w:hAnsi="Arial"/>
          <w:sz w:val="24"/>
          <w:szCs w:val="24"/>
        </w:rPr>
        <w:t xml:space="preserve">on 36.8 acres </w:t>
      </w:r>
      <w:r>
        <w:rPr>
          <w:rFonts w:ascii="Arial" w:hAnsi="Arial"/>
          <w:sz w:val="24"/>
          <w:szCs w:val="24"/>
        </w:rPr>
        <w:t>as described in the title above</w:t>
      </w:r>
      <w:r w:rsidRPr="00B31C5C">
        <w:rPr>
          <w:rFonts w:ascii="Arial" w:hAnsi="Arial" w:cs="Arial"/>
          <w:sz w:val="24"/>
          <w:szCs w:val="24"/>
        </w:rPr>
        <w:t>; and</w:t>
      </w:r>
    </w:p>
    <w:p w14:paraId="6BCBF630" w14:textId="77777777" w:rsidR="00015B84" w:rsidRDefault="00015B84" w:rsidP="00015B84">
      <w:pPr>
        <w:ind w:firstLine="720"/>
        <w:jc w:val="both"/>
        <w:rPr>
          <w:rFonts w:ascii="Arial" w:hAnsi="Arial" w:cs="Arial"/>
          <w:b/>
          <w:bCs/>
          <w:sz w:val="24"/>
          <w:szCs w:val="24"/>
        </w:rPr>
      </w:pPr>
    </w:p>
    <w:p w14:paraId="0AB08D05" w14:textId="77777777" w:rsidR="00015B84" w:rsidRDefault="00015B84" w:rsidP="00015B84">
      <w:pPr>
        <w:ind w:firstLine="720"/>
        <w:jc w:val="both"/>
        <w:rPr>
          <w:rFonts w:ascii="Arial" w:hAnsi="Arial" w:cs="Arial"/>
          <w:sz w:val="24"/>
          <w:szCs w:val="24"/>
        </w:rPr>
      </w:pPr>
      <w:r w:rsidRPr="004D7A10">
        <w:rPr>
          <w:rFonts w:ascii="Arial" w:hAnsi="Arial" w:cs="Arial"/>
          <w:bCs/>
          <w:sz w:val="24"/>
          <w:szCs w:val="24"/>
        </w:rPr>
        <w:t>WHEREAS</w:t>
      </w:r>
      <w:r>
        <w:rPr>
          <w:rFonts w:ascii="Arial" w:hAnsi="Arial" w:cs="Arial"/>
          <w:sz w:val="24"/>
          <w:szCs w:val="24"/>
        </w:rPr>
        <w:t>, the application has been evaluated in accordance with established City of Moreno Valley (City) procedures, and with consideration of the General Plan</w:t>
      </w:r>
      <w:r w:rsidR="00C80E3B">
        <w:rPr>
          <w:rFonts w:ascii="Arial" w:hAnsi="Arial" w:cs="Arial"/>
          <w:sz w:val="24"/>
          <w:szCs w:val="24"/>
        </w:rPr>
        <w:t>, Moreno Valley Specific Plan</w:t>
      </w:r>
      <w:r>
        <w:rPr>
          <w:rFonts w:ascii="Arial" w:hAnsi="Arial" w:cs="Arial"/>
          <w:sz w:val="24"/>
          <w:szCs w:val="24"/>
        </w:rPr>
        <w:t xml:space="preserve"> and other applicable regulations; and</w:t>
      </w:r>
    </w:p>
    <w:p w14:paraId="321EBCC7" w14:textId="77777777" w:rsidR="00015B84" w:rsidRDefault="00015B84" w:rsidP="00015B84">
      <w:pPr>
        <w:ind w:firstLine="720"/>
        <w:jc w:val="both"/>
        <w:rPr>
          <w:rFonts w:ascii="Arial" w:hAnsi="Arial" w:cs="Arial"/>
          <w:sz w:val="24"/>
          <w:szCs w:val="24"/>
        </w:rPr>
      </w:pPr>
    </w:p>
    <w:p w14:paraId="603CEE77" w14:textId="74ED0A4D" w:rsidR="00015B84" w:rsidRDefault="00015B84" w:rsidP="00015B84">
      <w:pPr>
        <w:autoSpaceDE w:val="0"/>
        <w:autoSpaceDN w:val="0"/>
        <w:adjustRightInd w:val="0"/>
        <w:ind w:firstLine="720"/>
        <w:jc w:val="both"/>
        <w:rPr>
          <w:rFonts w:ascii="Arial" w:hAnsi="Arial" w:cs="Arial"/>
          <w:color w:val="000000"/>
          <w:sz w:val="24"/>
          <w:szCs w:val="24"/>
        </w:rPr>
      </w:pPr>
      <w:r w:rsidRPr="004D7A10">
        <w:rPr>
          <w:rFonts w:ascii="Arial" w:hAnsi="Arial" w:cs="Arial"/>
          <w:bCs/>
          <w:sz w:val="24"/>
          <w:szCs w:val="24"/>
        </w:rPr>
        <w:t>WHEREAS</w:t>
      </w:r>
      <w:r>
        <w:rPr>
          <w:rFonts w:ascii="Arial" w:hAnsi="Arial" w:cs="Arial"/>
          <w:sz w:val="24"/>
          <w:szCs w:val="24"/>
        </w:rPr>
        <w:t xml:space="preserve">, </w:t>
      </w:r>
      <w:r w:rsidRPr="00E21D6F">
        <w:rPr>
          <w:rFonts w:ascii="Arial" w:hAnsi="Arial" w:cs="Arial"/>
          <w:sz w:val="24"/>
          <w:szCs w:val="24"/>
        </w:rPr>
        <w:t xml:space="preserve">the City </w:t>
      </w:r>
      <w:r w:rsidRPr="00E21D6F">
        <w:rPr>
          <w:rFonts w:ascii="Arial" w:hAnsi="Arial" w:cs="Arial"/>
          <w:color w:val="000000"/>
          <w:sz w:val="24"/>
          <w:szCs w:val="24"/>
        </w:rPr>
        <w:t>has reviewed this project and determined that</w:t>
      </w:r>
      <w:r w:rsidR="00C20C25">
        <w:rPr>
          <w:rFonts w:ascii="Arial" w:hAnsi="Arial" w:cs="Arial"/>
          <w:color w:val="000000"/>
          <w:sz w:val="24"/>
          <w:szCs w:val="24"/>
        </w:rPr>
        <w:t xml:space="preserve"> with the requested General Plan Amendment and Zone Change, that</w:t>
      </w:r>
      <w:r w:rsidRPr="00E21D6F">
        <w:rPr>
          <w:rFonts w:ascii="Arial" w:hAnsi="Arial" w:cs="Arial"/>
          <w:color w:val="000000"/>
          <w:sz w:val="24"/>
          <w:szCs w:val="24"/>
        </w:rPr>
        <w:t xml:space="preserve"> it is consistent with the site’s General Plan</w:t>
      </w:r>
      <w:r w:rsidR="004D7A10">
        <w:rPr>
          <w:rFonts w:ascii="Arial" w:hAnsi="Arial" w:cs="Arial"/>
          <w:color w:val="000000"/>
          <w:sz w:val="24"/>
          <w:szCs w:val="24"/>
        </w:rPr>
        <w:t xml:space="preserve"> </w:t>
      </w:r>
      <w:r w:rsidR="003A07BE">
        <w:rPr>
          <w:rFonts w:ascii="Arial" w:hAnsi="Arial" w:cs="Arial"/>
          <w:color w:val="000000"/>
          <w:sz w:val="24"/>
          <w:szCs w:val="24"/>
        </w:rPr>
        <w:t>Business Park</w:t>
      </w:r>
      <w:r w:rsidRPr="00E21D6F">
        <w:rPr>
          <w:rFonts w:ascii="Arial" w:hAnsi="Arial" w:cs="Arial"/>
          <w:color w:val="000000"/>
          <w:sz w:val="24"/>
          <w:szCs w:val="24"/>
        </w:rPr>
        <w:t xml:space="preserve"> designation, all applicable General Plan policies and the </w:t>
      </w:r>
      <w:r w:rsidR="003A07BE">
        <w:rPr>
          <w:rFonts w:ascii="Arial" w:hAnsi="Arial" w:cs="Arial"/>
          <w:color w:val="000000"/>
          <w:sz w:val="24"/>
          <w:szCs w:val="24"/>
        </w:rPr>
        <w:t>Light Industrial</w:t>
      </w:r>
      <w:r w:rsidR="004D7A10">
        <w:rPr>
          <w:rFonts w:ascii="Arial" w:hAnsi="Arial" w:cs="Arial"/>
          <w:color w:val="000000"/>
          <w:sz w:val="24"/>
          <w:szCs w:val="24"/>
        </w:rPr>
        <w:t xml:space="preserve"> </w:t>
      </w:r>
      <w:r>
        <w:rPr>
          <w:rFonts w:ascii="Arial" w:hAnsi="Arial" w:cs="Arial"/>
          <w:color w:val="000000"/>
          <w:sz w:val="24"/>
          <w:szCs w:val="24"/>
        </w:rPr>
        <w:t>zoning district subject to approval of a</w:t>
      </w:r>
      <w:r w:rsidR="004D7A10">
        <w:rPr>
          <w:rFonts w:ascii="Arial" w:hAnsi="Arial" w:cs="Arial"/>
          <w:color w:val="000000"/>
          <w:sz w:val="24"/>
          <w:szCs w:val="24"/>
        </w:rPr>
        <w:t xml:space="preserve"> </w:t>
      </w:r>
      <w:r w:rsidR="00EF505D">
        <w:rPr>
          <w:rFonts w:ascii="Arial" w:hAnsi="Arial" w:cs="Arial"/>
          <w:color w:val="000000"/>
          <w:sz w:val="24"/>
          <w:szCs w:val="24"/>
        </w:rPr>
        <w:t xml:space="preserve">General </w:t>
      </w:r>
      <w:r w:rsidR="004D7A10">
        <w:rPr>
          <w:rFonts w:ascii="Arial" w:hAnsi="Arial" w:cs="Arial"/>
          <w:color w:val="000000"/>
          <w:sz w:val="24"/>
          <w:szCs w:val="24"/>
        </w:rPr>
        <w:t>Plan Amendment, Zone Change and</w:t>
      </w:r>
      <w:r>
        <w:rPr>
          <w:rFonts w:ascii="Arial" w:hAnsi="Arial" w:cs="Arial"/>
          <w:color w:val="000000"/>
          <w:sz w:val="24"/>
          <w:szCs w:val="24"/>
        </w:rPr>
        <w:t xml:space="preserve"> plot plan; and</w:t>
      </w:r>
    </w:p>
    <w:p w14:paraId="195F113A" w14:textId="17C81B31" w:rsidR="009F69AE" w:rsidRDefault="009F69AE" w:rsidP="00015B84">
      <w:pPr>
        <w:autoSpaceDE w:val="0"/>
        <w:autoSpaceDN w:val="0"/>
        <w:adjustRightInd w:val="0"/>
        <w:ind w:firstLine="720"/>
        <w:jc w:val="both"/>
        <w:rPr>
          <w:rFonts w:ascii="Arial" w:hAnsi="Arial" w:cs="Arial"/>
          <w:color w:val="000000"/>
          <w:sz w:val="24"/>
          <w:szCs w:val="24"/>
        </w:rPr>
      </w:pPr>
    </w:p>
    <w:p w14:paraId="72C7E6C9" w14:textId="1F4E293E" w:rsidR="009F69AE" w:rsidRDefault="009F69AE" w:rsidP="00015B84">
      <w:pPr>
        <w:autoSpaceDE w:val="0"/>
        <w:autoSpaceDN w:val="0"/>
        <w:adjustRightInd w:val="0"/>
        <w:ind w:firstLine="720"/>
        <w:jc w:val="both"/>
        <w:rPr>
          <w:rFonts w:ascii="Arial" w:hAnsi="Arial" w:cs="Arial"/>
          <w:color w:val="000000"/>
          <w:sz w:val="24"/>
          <w:szCs w:val="24"/>
        </w:rPr>
      </w:pPr>
      <w:r>
        <w:rPr>
          <w:rFonts w:ascii="Arial" w:hAnsi="Arial" w:cs="Arial"/>
          <w:color w:val="000000"/>
          <w:sz w:val="24"/>
          <w:szCs w:val="24"/>
        </w:rPr>
        <w:t>WHEREAS, the City has evaluated this project against the Settlement Agreement dated January 7, 2010 and determined that it is consistent with the terms of the Agreement and will not result in a significant impact on the environment as defined in CEQA Guidelines Section 15382; and</w:t>
      </w:r>
    </w:p>
    <w:p w14:paraId="642629DF" w14:textId="2EFE8679" w:rsidR="009B3BE4" w:rsidRDefault="009B3BE4" w:rsidP="009B3BE4">
      <w:pPr>
        <w:spacing w:before="240"/>
        <w:ind w:firstLine="720"/>
        <w:jc w:val="both"/>
        <w:rPr>
          <w:rFonts w:ascii="Arial" w:hAnsi="Arial" w:cs="Arial"/>
          <w:sz w:val="24"/>
          <w:szCs w:val="24"/>
        </w:rPr>
      </w:pPr>
      <w:r>
        <w:rPr>
          <w:rFonts w:ascii="Arial" w:hAnsi="Arial" w:cs="Arial"/>
          <w:bCs/>
          <w:sz w:val="24"/>
          <w:szCs w:val="24"/>
        </w:rPr>
        <w:t>WHEREAS</w:t>
      </w:r>
      <w:r>
        <w:rPr>
          <w:rFonts w:ascii="Arial" w:hAnsi="Arial" w:cs="Arial"/>
          <w:sz w:val="24"/>
          <w:szCs w:val="24"/>
        </w:rPr>
        <w:t xml:space="preserve">, the City determined that the Addendum is the proper environmental document under the CEQA Guidelines Sections 15164 in that none of the conditions described in Section 15162 calling for preparation of a subsequent EIR have occurred.  </w:t>
      </w:r>
      <w:proofErr w:type="gramStart"/>
      <w:r>
        <w:rPr>
          <w:rFonts w:ascii="Arial" w:hAnsi="Arial" w:cs="Arial"/>
          <w:sz w:val="24"/>
          <w:szCs w:val="24"/>
        </w:rPr>
        <w:t xml:space="preserve">Specifically, the City concluded that a subsequent environmental impact report is not required because (1) the Project does not require major revisions in the Environmental Report, (2) no been substantial changes have occurred with respect to the circumstances under which the Project is being taken that will require major revisions of the Environmental Impact Report and (3) there is no new information of substantial importance which shows that the Project will have one or more significant impacts not discussed in the Environmental Impact Report as described in CEQA Guidelines </w:t>
      </w:r>
      <w:r>
        <w:rPr>
          <w:rFonts w:ascii="Arial" w:hAnsi="Arial" w:cs="Arial"/>
          <w:sz w:val="24"/>
          <w:szCs w:val="24"/>
        </w:rPr>
        <w:t>S</w:t>
      </w:r>
      <w:r>
        <w:rPr>
          <w:rFonts w:ascii="Arial" w:hAnsi="Arial" w:cs="Arial"/>
          <w:sz w:val="24"/>
          <w:szCs w:val="24"/>
        </w:rPr>
        <w:t>ection</w:t>
      </w:r>
      <w:r>
        <w:rPr>
          <w:rFonts w:ascii="Arial" w:hAnsi="Arial" w:cs="Arial"/>
          <w:sz w:val="24"/>
          <w:szCs w:val="24"/>
        </w:rPr>
        <w:t xml:space="preserve"> 15162; and</w:t>
      </w:r>
      <w:proofErr w:type="gramEnd"/>
    </w:p>
    <w:p w14:paraId="1C9532B5" w14:textId="77777777" w:rsidR="00015B84" w:rsidRDefault="00015B84" w:rsidP="00015B84">
      <w:pPr>
        <w:jc w:val="both"/>
        <w:rPr>
          <w:rFonts w:ascii="Arial" w:hAnsi="Arial" w:cs="Arial"/>
          <w:sz w:val="24"/>
          <w:szCs w:val="24"/>
        </w:rPr>
      </w:pPr>
    </w:p>
    <w:p w14:paraId="4BCA3A1B" w14:textId="3E716713" w:rsidR="00015B84" w:rsidRDefault="00015B84" w:rsidP="00C529F6">
      <w:pPr>
        <w:autoSpaceDE w:val="0"/>
        <w:autoSpaceDN w:val="0"/>
        <w:adjustRightInd w:val="0"/>
        <w:ind w:firstLine="720"/>
        <w:jc w:val="both"/>
        <w:rPr>
          <w:rFonts w:ascii="Arial" w:hAnsi="Arial" w:cs="Arial"/>
          <w:sz w:val="24"/>
          <w:szCs w:val="24"/>
        </w:rPr>
      </w:pPr>
    </w:p>
    <w:p w14:paraId="282409DB" w14:textId="5E591205" w:rsidR="00015B84" w:rsidRDefault="00015B84" w:rsidP="00015B84">
      <w:pPr>
        <w:ind w:firstLine="720"/>
        <w:jc w:val="both"/>
        <w:rPr>
          <w:rFonts w:ascii="Arial" w:hAnsi="Arial"/>
          <w:sz w:val="24"/>
        </w:rPr>
      </w:pPr>
      <w:r w:rsidRPr="004D7A10">
        <w:rPr>
          <w:rFonts w:ascii="Arial" w:hAnsi="Arial" w:cs="Arial"/>
          <w:bCs/>
          <w:sz w:val="24"/>
          <w:szCs w:val="24"/>
        </w:rPr>
        <w:t>WHEREAS</w:t>
      </w:r>
      <w:r>
        <w:rPr>
          <w:rFonts w:ascii="Arial" w:hAnsi="Arial" w:cs="Arial"/>
          <w:sz w:val="24"/>
          <w:szCs w:val="24"/>
        </w:rPr>
        <w:t xml:space="preserve">, upon completion of a thorough development review process the project was appropriately </w:t>
      </w:r>
      <w:proofErr w:type="spellStart"/>
      <w:r>
        <w:rPr>
          <w:rFonts w:ascii="Arial" w:hAnsi="Arial" w:cs="Arial"/>
          <w:sz w:val="24"/>
          <w:szCs w:val="24"/>
        </w:rPr>
        <w:t>agendized</w:t>
      </w:r>
      <w:proofErr w:type="spellEnd"/>
      <w:r>
        <w:rPr>
          <w:rFonts w:ascii="Arial" w:hAnsi="Arial" w:cs="Arial"/>
          <w:sz w:val="24"/>
          <w:szCs w:val="24"/>
        </w:rPr>
        <w:t xml:space="preserve"> and noticed for a public hearing before the Planning Commission of the City of Moreno Valley</w:t>
      </w:r>
      <w:r w:rsidR="00C529F6">
        <w:rPr>
          <w:rFonts w:ascii="Arial" w:hAnsi="Arial" w:cs="Arial"/>
          <w:sz w:val="24"/>
          <w:szCs w:val="24"/>
        </w:rPr>
        <w:t xml:space="preserve"> </w:t>
      </w:r>
      <w:r>
        <w:rPr>
          <w:rFonts w:ascii="Arial" w:hAnsi="Arial" w:cs="Arial"/>
          <w:sz w:val="24"/>
          <w:szCs w:val="24"/>
        </w:rPr>
        <w:t>(Planning Commission); and</w:t>
      </w:r>
    </w:p>
    <w:p w14:paraId="099AED8E" w14:textId="77777777" w:rsidR="00015B84" w:rsidRDefault="00015B84" w:rsidP="00015B84">
      <w:pPr>
        <w:ind w:firstLine="720"/>
        <w:jc w:val="both"/>
        <w:rPr>
          <w:rFonts w:ascii="Arial" w:hAnsi="Arial" w:cs="Arial"/>
          <w:b/>
          <w:sz w:val="24"/>
          <w:szCs w:val="24"/>
        </w:rPr>
      </w:pPr>
    </w:p>
    <w:p w14:paraId="17980FA5" w14:textId="30E6C4C7" w:rsidR="00015B84" w:rsidRPr="00795C14" w:rsidRDefault="00015B84" w:rsidP="00015B84">
      <w:pPr>
        <w:ind w:firstLine="720"/>
        <w:jc w:val="both"/>
        <w:rPr>
          <w:rFonts w:ascii="Arial" w:hAnsi="Arial"/>
          <w:sz w:val="24"/>
        </w:rPr>
      </w:pPr>
      <w:r w:rsidRPr="004D7A10">
        <w:rPr>
          <w:rFonts w:ascii="Arial" w:hAnsi="Arial" w:cs="Arial"/>
          <w:sz w:val="24"/>
          <w:szCs w:val="24"/>
        </w:rPr>
        <w:t>WHEREAS</w:t>
      </w:r>
      <w:r w:rsidRPr="00795C14">
        <w:rPr>
          <w:rFonts w:ascii="Arial" w:hAnsi="Arial" w:cs="Arial"/>
          <w:b/>
          <w:sz w:val="24"/>
          <w:szCs w:val="24"/>
        </w:rPr>
        <w:t>,</w:t>
      </w:r>
      <w:r w:rsidRPr="00795C14">
        <w:rPr>
          <w:rFonts w:ascii="Arial" w:hAnsi="Arial" w:cs="Arial"/>
          <w:bCs/>
          <w:sz w:val="24"/>
          <w:szCs w:val="24"/>
        </w:rPr>
        <w:t xml:space="preserve"> the </w:t>
      </w:r>
      <w:r>
        <w:rPr>
          <w:rFonts w:ascii="Arial" w:hAnsi="Arial"/>
          <w:sz w:val="24"/>
        </w:rPr>
        <w:t>p</w:t>
      </w:r>
      <w:r w:rsidRPr="00795C14">
        <w:rPr>
          <w:rFonts w:ascii="Arial" w:hAnsi="Arial"/>
          <w:sz w:val="24"/>
        </w:rPr>
        <w:t xml:space="preserve">ublic hearing notice for this project was published in the local newspaper on </w:t>
      </w:r>
      <w:r w:rsidR="00C529F6">
        <w:rPr>
          <w:rFonts w:ascii="Arial" w:hAnsi="Arial"/>
          <w:sz w:val="24"/>
        </w:rPr>
        <w:t>April 4</w:t>
      </w:r>
      <w:r w:rsidRPr="00795C14">
        <w:rPr>
          <w:rFonts w:ascii="Arial" w:hAnsi="Arial"/>
          <w:sz w:val="24"/>
        </w:rPr>
        <w:t>, 201</w:t>
      </w:r>
      <w:r w:rsidR="004D7A10">
        <w:rPr>
          <w:rFonts w:ascii="Arial" w:hAnsi="Arial"/>
          <w:sz w:val="24"/>
        </w:rPr>
        <w:t>9</w:t>
      </w:r>
      <w:r w:rsidRPr="00795C14">
        <w:rPr>
          <w:rFonts w:ascii="Arial" w:hAnsi="Arial"/>
          <w:sz w:val="24"/>
        </w:rPr>
        <w:t>.</w:t>
      </w:r>
      <w:r>
        <w:rPr>
          <w:rFonts w:ascii="Arial" w:hAnsi="Arial"/>
          <w:sz w:val="24"/>
        </w:rPr>
        <w:t xml:space="preserve"> </w:t>
      </w:r>
      <w:r w:rsidR="004D7A10">
        <w:rPr>
          <w:rFonts w:ascii="Arial" w:hAnsi="Arial"/>
          <w:sz w:val="24"/>
        </w:rPr>
        <w:t xml:space="preserve"> </w:t>
      </w:r>
      <w:r w:rsidRPr="00795C14">
        <w:rPr>
          <w:rFonts w:ascii="Arial" w:hAnsi="Arial"/>
          <w:sz w:val="24"/>
        </w:rPr>
        <w:t xml:space="preserve">Public notice was sent to all property owners of record within 300 feet of the project site on </w:t>
      </w:r>
      <w:r w:rsidR="00C529F6">
        <w:rPr>
          <w:rFonts w:ascii="Arial" w:hAnsi="Arial"/>
          <w:sz w:val="24"/>
        </w:rPr>
        <w:t>April 4</w:t>
      </w:r>
      <w:r w:rsidRPr="00795C14">
        <w:rPr>
          <w:rFonts w:ascii="Arial" w:hAnsi="Arial"/>
          <w:sz w:val="24"/>
        </w:rPr>
        <w:t>, 201</w:t>
      </w:r>
      <w:r w:rsidR="004D7A10">
        <w:rPr>
          <w:rFonts w:ascii="Arial" w:hAnsi="Arial"/>
          <w:sz w:val="24"/>
        </w:rPr>
        <w:t>9</w:t>
      </w:r>
      <w:r w:rsidRPr="00795C14">
        <w:rPr>
          <w:rFonts w:ascii="Arial" w:hAnsi="Arial"/>
          <w:sz w:val="24"/>
        </w:rPr>
        <w:t>.</w:t>
      </w:r>
      <w:r>
        <w:rPr>
          <w:rFonts w:ascii="Arial" w:hAnsi="Arial"/>
          <w:sz w:val="24"/>
        </w:rPr>
        <w:t xml:space="preserve"> </w:t>
      </w:r>
      <w:r w:rsidRPr="00795C14">
        <w:rPr>
          <w:rFonts w:ascii="Arial" w:hAnsi="Arial"/>
          <w:sz w:val="24"/>
        </w:rPr>
        <w:t xml:space="preserve">The public hearing notice for this project was also posted on the project site on </w:t>
      </w:r>
      <w:r w:rsidR="00C529F6">
        <w:rPr>
          <w:rFonts w:ascii="Arial" w:hAnsi="Arial"/>
          <w:sz w:val="24"/>
        </w:rPr>
        <w:t>April 5</w:t>
      </w:r>
      <w:r w:rsidRPr="00795C14">
        <w:rPr>
          <w:rFonts w:ascii="Arial" w:hAnsi="Arial"/>
          <w:sz w:val="24"/>
        </w:rPr>
        <w:t>, 201</w:t>
      </w:r>
      <w:r w:rsidR="004D7A10">
        <w:rPr>
          <w:rFonts w:ascii="Arial" w:hAnsi="Arial"/>
          <w:sz w:val="24"/>
        </w:rPr>
        <w:t>9</w:t>
      </w:r>
      <w:r>
        <w:rPr>
          <w:rFonts w:ascii="Arial" w:hAnsi="Arial"/>
          <w:sz w:val="24"/>
        </w:rPr>
        <w:t>;</w:t>
      </w:r>
      <w:r w:rsidR="00C529F6">
        <w:rPr>
          <w:rFonts w:ascii="Arial" w:hAnsi="Arial"/>
          <w:sz w:val="24"/>
        </w:rPr>
        <w:t xml:space="preserve"> </w:t>
      </w:r>
    </w:p>
    <w:p w14:paraId="3F9CE31D" w14:textId="77777777" w:rsidR="00015B84" w:rsidRDefault="00015B84" w:rsidP="00015B84">
      <w:pPr>
        <w:jc w:val="both"/>
        <w:rPr>
          <w:rFonts w:ascii="Arial" w:hAnsi="Arial"/>
          <w:sz w:val="24"/>
        </w:rPr>
      </w:pPr>
    </w:p>
    <w:p w14:paraId="00C1B5E4" w14:textId="4D137B44" w:rsidR="006E02E5" w:rsidRDefault="00015B84" w:rsidP="00015B84">
      <w:pPr>
        <w:jc w:val="both"/>
        <w:rPr>
          <w:rFonts w:ascii="Arial" w:hAnsi="Arial"/>
          <w:sz w:val="24"/>
        </w:rPr>
      </w:pPr>
      <w:r>
        <w:rPr>
          <w:rFonts w:ascii="Arial" w:hAnsi="Arial"/>
          <w:sz w:val="24"/>
        </w:rPr>
        <w:tab/>
      </w:r>
      <w:r w:rsidRPr="004D7A10">
        <w:rPr>
          <w:rFonts w:ascii="Arial" w:hAnsi="Arial"/>
          <w:sz w:val="24"/>
        </w:rPr>
        <w:t>WHEREAS,</w:t>
      </w:r>
      <w:r>
        <w:rPr>
          <w:rFonts w:ascii="Arial" w:hAnsi="Arial"/>
          <w:sz w:val="24"/>
        </w:rPr>
        <w:t xml:space="preserve"> on </w:t>
      </w:r>
      <w:r w:rsidR="00C35CBD">
        <w:rPr>
          <w:rFonts w:ascii="Arial" w:hAnsi="Arial"/>
          <w:sz w:val="24"/>
        </w:rPr>
        <w:t>April 16, 2019</w:t>
      </w:r>
      <w:r w:rsidR="00EF505D">
        <w:rPr>
          <w:rFonts w:ascii="Arial" w:hAnsi="Arial"/>
          <w:sz w:val="24"/>
        </w:rPr>
        <w:t>,</w:t>
      </w:r>
      <w:r>
        <w:rPr>
          <w:rFonts w:ascii="Arial" w:hAnsi="Arial"/>
          <w:sz w:val="24"/>
        </w:rPr>
        <w:t xml:space="preserve"> the </w:t>
      </w:r>
      <w:r w:rsidR="00C35CBD">
        <w:rPr>
          <w:rFonts w:ascii="Arial" w:hAnsi="Arial"/>
          <w:sz w:val="24"/>
        </w:rPr>
        <w:t>City Council</w:t>
      </w:r>
      <w:r>
        <w:rPr>
          <w:rFonts w:ascii="Arial" w:hAnsi="Arial"/>
          <w:sz w:val="24"/>
        </w:rPr>
        <w:t xml:space="preserve"> held a public hearing to consider the application; and</w:t>
      </w:r>
    </w:p>
    <w:p w14:paraId="226BA3F4" w14:textId="77777777" w:rsidR="006E02E5" w:rsidRDefault="006E02E5" w:rsidP="006E02E5">
      <w:pPr>
        <w:jc w:val="both"/>
        <w:rPr>
          <w:rFonts w:ascii="Arial" w:hAnsi="Arial"/>
          <w:sz w:val="24"/>
        </w:rPr>
      </w:pPr>
    </w:p>
    <w:p w14:paraId="167D7CFE" w14:textId="77777777" w:rsidR="006E02E5" w:rsidRDefault="006E02E5" w:rsidP="006E02E5">
      <w:pPr>
        <w:jc w:val="both"/>
        <w:rPr>
          <w:rFonts w:ascii="Arial" w:hAnsi="Arial"/>
          <w:sz w:val="24"/>
        </w:rPr>
      </w:pPr>
      <w:r>
        <w:rPr>
          <w:rFonts w:ascii="Arial" w:hAnsi="Arial"/>
          <w:sz w:val="24"/>
        </w:rPr>
        <w:tab/>
      </w:r>
      <w:r w:rsidRPr="004D7A10">
        <w:rPr>
          <w:rFonts w:ascii="Arial" w:hAnsi="Arial"/>
          <w:sz w:val="24"/>
        </w:rPr>
        <w:t>WHEREAS,</w:t>
      </w:r>
      <w:r>
        <w:rPr>
          <w:rFonts w:ascii="Arial" w:hAnsi="Arial"/>
          <w:sz w:val="24"/>
        </w:rPr>
        <w:t xml:space="preserve"> all legal prerequisites to the adoption of this Resolution have occurred; and</w:t>
      </w:r>
    </w:p>
    <w:p w14:paraId="6730E7D6" w14:textId="77777777" w:rsidR="006E02E5" w:rsidRDefault="006E02E5" w:rsidP="006E02E5">
      <w:pPr>
        <w:jc w:val="both"/>
        <w:rPr>
          <w:rFonts w:ascii="Arial" w:hAnsi="Arial"/>
          <w:sz w:val="24"/>
        </w:rPr>
      </w:pPr>
    </w:p>
    <w:p w14:paraId="5A3AF0D8" w14:textId="77777777" w:rsidR="006E02E5" w:rsidRDefault="006E02E5" w:rsidP="006E02E5">
      <w:pPr>
        <w:jc w:val="both"/>
        <w:rPr>
          <w:rFonts w:ascii="Arial" w:hAnsi="Arial"/>
          <w:sz w:val="24"/>
        </w:rPr>
      </w:pPr>
      <w:r>
        <w:rPr>
          <w:rFonts w:ascii="Arial" w:hAnsi="Arial"/>
          <w:sz w:val="24"/>
        </w:rPr>
        <w:tab/>
      </w:r>
      <w:r w:rsidRPr="004D7A10">
        <w:rPr>
          <w:rFonts w:ascii="Arial" w:hAnsi="Arial"/>
          <w:sz w:val="24"/>
        </w:rPr>
        <w:t>WHEREAS,</w:t>
      </w:r>
      <w:r>
        <w:rPr>
          <w:rFonts w:ascii="Arial" w:hAnsi="Arial"/>
          <w:sz w:val="24"/>
        </w:rPr>
        <w:t xml:space="preserve"> pursuant to Government Code Section 66020(d)(1), </w:t>
      </w:r>
      <w:r w:rsidRPr="004D7A10">
        <w:rPr>
          <w:rFonts w:ascii="Arial" w:hAnsi="Arial"/>
          <w:sz w:val="24"/>
        </w:rPr>
        <w:t>NOTICE IS HEREBY GIVEN</w:t>
      </w:r>
      <w:r>
        <w:rPr>
          <w:rFonts w:ascii="Arial" w:hAnsi="Arial"/>
          <w:sz w:val="24"/>
        </w:rPr>
        <w:t xml:space="preserve"> that this project is subject to certain fees, dedications, reservations and other exactions as provided herein.</w:t>
      </w:r>
    </w:p>
    <w:p w14:paraId="22366670" w14:textId="77777777" w:rsidR="00E91188" w:rsidRDefault="00E91188" w:rsidP="00E91188">
      <w:pPr>
        <w:jc w:val="both"/>
        <w:rPr>
          <w:rFonts w:ascii="Arial" w:hAnsi="Arial"/>
          <w:sz w:val="24"/>
        </w:rPr>
      </w:pPr>
    </w:p>
    <w:p w14:paraId="1C04939B" w14:textId="77777777" w:rsidR="00E91188" w:rsidRDefault="00E91188" w:rsidP="00E91188">
      <w:pPr>
        <w:jc w:val="both"/>
        <w:rPr>
          <w:rFonts w:ascii="Arial" w:hAnsi="Arial"/>
          <w:sz w:val="24"/>
        </w:rPr>
      </w:pPr>
      <w:r>
        <w:rPr>
          <w:rFonts w:ascii="Arial" w:hAnsi="Arial"/>
          <w:sz w:val="24"/>
        </w:rPr>
        <w:tab/>
      </w:r>
      <w:r w:rsidRPr="004D7A10">
        <w:rPr>
          <w:rFonts w:ascii="Arial" w:hAnsi="Arial"/>
          <w:sz w:val="24"/>
        </w:rPr>
        <w:t>NOW, THEREFORE, BE IT RESOLVED</w:t>
      </w:r>
      <w:r>
        <w:rPr>
          <w:rFonts w:ascii="Arial" w:hAnsi="Arial"/>
          <w:sz w:val="24"/>
        </w:rPr>
        <w:t>, it is hereby found, determined and resolved by the Planning Commission as follows:</w:t>
      </w:r>
    </w:p>
    <w:p w14:paraId="769F6EA2" w14:textId="77777777" w:rsidR="00E91188" w:rsidRDefault="00E91188" w:rsidP="00E91188">
      <w:pPr>
        <w:jc w:val="both"/>
        <w:rPr>
          <w:rFonts w:ascii="Arial" w:hAnsi="Arial"/>
          <w:sz w:val="24"/>
        </w:rPr>
      </w:pPr>
    </w:p>
    <w:p w14:paraId="5D642813" w14:textId="33821564" w:rsidR="00E91188" w:rsidRDefault="00A96B58" w:rsidP="00E91188">
      <w:pPr>
        <w:jc w:val="both"/>
        <w:rPr>
          <w:rFonts w:ascii="Arial" w:hAnsi="Arial"/>
          <w:sz w:val="24"/>
        </w:rPr>
      </w:pPr>
      <w:r>
        <w:rPr>
          <w:rFonts w:ascii="Arial" w:hAnsi="Arial"/>
          <w:sz w:val="24"/>
        </w:rPr>
        <w:tab/>
        <w:t>A.</w:t>
      </w:r>
      <w:r>
        <w:rPr>
          <w:rFonts w:ascii="Arial" w:hAnsi="Arial"/>
          <w:sz w:val="24"/>
        </w:rPr>
        <w:tab/>
      </w:r>
      <w:r w:rsidR="00E91188">
        <w:rPr>
          <w:rFonts w:ascii="Arial" w:hAnsi="Arial"/>
          <w:sz w:val="24"/>
        </w:rPr>
        <w:t xml:space="preserve">This </w:t>
      </w:r>
      <w:r w:rsidR="00C35CBD">
        <w:rPr>
          <w:rFonts w:ascii="Arial" w:hAnsi="Arial"/>
          <w:sz w:val="24"/>
        </w:rPr>
        <w:t>City Council</w:t>
      </w:r>
      <w:r w:rsidR="00E91188">
        <w:rPr>
          <w:rFonts w:ascii="Arial" w:hAnsi="Arial"/>
          <w:sz w:val="24"/>
        </w:rPr>
        <w:t xml:space="preserve"> hereby specifically finds that all of the facts set</w:t>
      </w:r>
    </w:p>
    <w:p w14:paraId="6662380B" w14:textId="77777777" w:rsidR="00E91188" w:rsidRDefault="00E91188" w:rsidP="00E91188">
      <w:pPr>
        <w:jc w:val="both"/>
        <w:rPr>
          <w:rFonts w:ascii="Arial" w:hAnsi="Arial"/>
          <w:sz w:val="24"/>
        </w:rPr>
      </w:pPr>
      <w:proofErr w:type="gramStart"/>
      <w:r>
        <w:rPr>
          <w:rFonts w:ascii="Arial" w:hAnsi="Arial"/>
          <w:sz w:val="24"/>
        </w:rPr>
        <w:t>forth</w:t>
      </w:r>
      <w:proofErr w:type="gramEnd"/>
      <w:r>
        <w:rPr>
          <w:rFonts w:ascii="Arial" w:hAnsi="Arial"/>
          <w:sz w:val="24"/>
        </w:rPr>
        <w:t xml:space="preserve"> above in this Resolution are true and correct.</w:t>
      </w:r>
    </w:p>
    <w:p w14:paraId="610CE159" w14:textId="77777777" w:rsidR="00E91188" w:rsidRDefault="00E91188" w:rsidP="00E91188">
      <w:pPr>
        <w:jc w:val="both"/>
        <w:rPr>
          <w:rFonts w:ascii="Arial" w:hAnsi="Arial"/>
          <w:sz w:val="24"/>
        </w:rPr>
      </w:pPr>
    </w:p>
    <w:p w14:paraId="462E0DFD" w14:textId="255885E5" w:rsidR="00E91188" w:rsidRDefault="00A96B58" w:rsidP="00E91188">
      <w:pPr>
        <w:jc w:val="both"/>
        <w:rPr>
          <w:rFonts w:ascii="Arial" w:hAnsi="Arial"/>
          <w:sz w:val="24"/>
        </w:rPr>
      </w:pPr>
      <w:r>
        <w:rPr>
          <w:rFonts w:ascii="Arial" w:hAnsi="Arial"/>
          <w:sz w:val="24"/>
        </w:rPr>
        <w:tab/>
        <w:t>B.</w:t>
      </w:r>
      <w:r>
        <w:rPr>
          <w:rFonts w:ascii="Arial" w:hAnsi="Arial"/>
          <w:sz w:val="24"/>
        </w:rPr>
        <w:tab/>
      </w:r>
      <w:r w:rsidR="00E91188">
        <w:rPr>
          <w:rFonts w:ascii="Arial" w:hAnsi="Arial"/>
          <w:sz w:val="24"/>
        </w:rPr>
        <w:t xml:space="preserve">Based upon substantial evidence presented to this </w:t>
      </w:r>
      <w:r w:rsidR="00C35CBD">
        <w:rPr>
          <w:rFonts w:ascii="Arial" w:hAnsi="Arial"/>
          <w:sz w:val="24"/>
        </w:rPr>
        <w:t xml:space="preserve">City Council </w:t>
      </w:r>
      <w:r w:rsidR="00E91188">
        <w:rPr>
          <w:rFonts w:ascii="Arial" w:hAnsi="Arial"/>
          <w:sz w:val="24"/>
        </w:rPr>
        <w:t>during the above-referenced meeting on</w:t>
      </w:r>
      <w:r>
        <w:rPr>
          <w:rFonts w:ascii="Arial" w:hAnsi="Arial"/>
          <w:sz w:val="24"/>
        </w:rPr>
        <w:t xml:space="preserve"> </w:t>
      </w:r>
      <w:r w:rsidR="00C35CBD">
        <w:rPr>
          <w:rFonts w:ascii="Arial" w:hAnsi="Arial"/>
          <w:sz w:val="24"/>
        </w:rPr>
        <w:t>April 16</w:t>
      </w:r>
      <w:r w:rsidR="00CC504F">
        <w:rPr>
          <w:rFonts w:ascii="Arial" w:hAnsi="Arial"/>
          <w:sz w:val="24"/>
        </w:rPr>
        <w:t>,</w:t>
      </w:r>
      <w:r w:rsidR="00E91188">
        <w:rPr>
          <w:rFonts w:ascii="Arial" w:hAnsi="Arial"/>
          <w:sz w:val="24"/>
        </w:rPr>
        <w:t xml:space="preserve"> 20</w:t>
      </w:r>
      <w:r>
        <w:rPr>
          <w:rFonts w:ascii="Arial" w:hAnsi="Arial"/>
          <w:sz w:val="24"/>
        </w:rPr>
        <w:t>1</w:t>
      </w:r>
      <w:r w:rsidR="00EF505D">
        <w:rPr>
          <w:rFonts w:ascii="Arial" w:hAnsi="Arial"/>
          <w:sz w:val="24"/>
        </w:rPr>
        <w:t>9</w:t>
      </w:r>
      <w:r w:rsidR="00E91188">
        <w:rPr>
          <w:rFonts w:ascii="Arial" w:hAnsi="Arial"/>
          <w:sz w:val="24"/>
        </w:rPr>
        <w:t xml:space="preserve">, including written and oral staff reports, </w:t>
      </w:r>
      <w:r w:rsidR="00462E3B">
        <w:rPr>
          <w:rFonts w:ascii="Arial" w:hAnsi="Arial"/>
          <w:sz w:val="24"/>
        </w:rPr>
        <w:t xml:space="preserve">public testimony </w:t>
      </w:r>
      <w:r w:rsidR="00E91188">
        <w:rPr>
          <w:rFonts w:ascii="Arial" w:hAnsi="Arial"/>
          <w:sz w:val="24"/>
        </w:rPr>
        <w:t>and the record from the public hearing, this Planning Commission hereby specifically finds as follows:</w:t>
      </w:r>
    </w:p>
    <w:p w14:paraId="6FDB8A02" w14:textId="77777777" w:rsidR="00E91188" w:rsidRDefault="00E91188" w:rsidP="00E91188">
      <w:pPr>
        <w:jc w:val="both"/>
        <w:rPr>
          <w:rFonts w:ascii="Arial" w:hAnsi="Arial"/>
          <w:sz w:val="24"/>
        </w:rPr>
      </w:pPr>
    </w:p>
    <w:p w14:paraId="544A6C88" w14:textId="3279D014" w:rsidR="00E91188" w:rsidRPr="00541479" w:rsidRDefault="00E91188" w:rsidP="00F93882">
      <w:pPr>
        <w:ind w:left="1440" w:hanging="720"/>
        <w:jc w:val="both"/>
        <w:rPr>
          <w:rFonts w:ascii="Arial" w:hAnsi="Arial"/>
          <w:sz w:val="24"/>
          <w:szCs w:val="24"/>
        </w:rPr>
      </w:pPr>
      <w:r w:rsidRPr="004D7A10">
        <w:rPr>
          <w:rFonts w:ascii="Arial" w:hAnsi="Arial"/>
          <w:sz w:val="24"/>
        </w:rPr>
        <w:t>1.</w:t>
      </w:r>
      <w:r>
        <w:rPr>
          <w:rFonts w:ascii="Arial" w:hAnsi="Arial"/>
          <w:sz w:val="24"/>
        </w:rPr>
        <w:tab/>
      </w:r>
      <w:r w:rsidRPr="004D7A10">
        <w:rPr>
          <w:rFonts w:ascii="Arial" w:hAnsi="Arial"/>
          <w:sz w:val="24"/>
          <w:szCs w:val="24"/>
        </w:rPr>
        <w:t>Conformance with General Plan Policies –</w:t>
      </w:r>
      <w:r w:rsidRPr="00541479">
        <w:rPr>
          <w:rFonts w:ascii="Arial" w:hAnsi="Arial"/>
          <w:b/>
          <w:sz w:val="24"/>
          <w:szCs w:val="24"/>
        </w:rPr>
        <w:t xml:space="preserve"> </w:t>
      </w:r>
      <w:r w:rsidRPr="00541479">
        <w:rPr>
          <w:rFonts w:ascii="Arial" w:hAnsi="Arial"/>
          <w:sz w:val="24"/>
          <w:szCs w:val="24"/>
        </w:rPr>
        <w:t xml:space="preserve">The proposed </w:t>
      </w:r>
      <w:r w:rsidR="00A701D5">
        <w:rPr>
          <w:rFonts w:ascii="Arial" w:hAnsi="Arial"/>
          <w:sz w:val="24"/>
          <w:szCs w:val="24"/>
        </w:rPr>
        <w:t>project</w:t>
      </w:r>
      <w:r w:rsidRPr="00541479">
        <w:rPr>
          <w:rFonts w:ascii="Arial" w:hAnsi="Arial"/>
          <w:sz w:val="24"/>
          <w:szCs w:val="24"/>
        </w:rPr>
        <w:t xml:space="preserve"> is consistent with the General Plan, and its goals, objectives, policies and programs.</w:t>
      </w:r>
    </w:p>
    <w:p w14:paraId="46327659" w14:textId="77777777" w:rsidR="00BB28B1" w:rsidRPr="00541479" w:rsidRDefault="00BB28B1" w:rsidP="00F93882">
      <w:pPr>
        <w:ind w:left="1440"/>
        <w:jc w:val="both"/>
        <w:rPr>
          <w:rFonts w:ascii="Arial" w:hAnsi="Arial"/>
          <w:b/>
          <w:sz w:val="24"/>
          <w:szCs w:val="24"/>
        </w:rPr>
      </w:pPr>
    </w:p>
    <w:p w14:paraId="18F2FF1D" w14:textId="7BD709D4" w:rsidR="00BB2826" w:rsidRPr="002343CE" w:rsidRDefault="00E91188" w:rsidP="00BB2826">
      <w:pPr>
        <w:pStyle w:val="Default"/>
        <w:ind w:left="1440"/>
        <w:jc w:val="both"/>
      </w:pPr>
      <w:r w:rsidRPr="004D7A10">
        <w:t>FACT:</w:t>
      </w:r>
      <w:r w:rsidR="00F42F64" w:rsidRPr="00541479">
        <w:t xml:space="preserve"> </w:t>
      </w:r>
      <w:r w:rsidR="00EF505D" w:rsidRPr="004C0354">
        <w:rPr>
          <w:bCs/>
        </w:rPr>
        <w:t xml:space="preserve">General Plan Policy 2.5.1 states that the </w:t>
      </w:r>
      <w:r w:rsidR="00EF505D" w:rsidRPr="004C0354">
        <w:t xml:space="preserve">primary purpose of areas designated Business Park/Industrial is to provide for manufacturing, research and development, warehousing and distribution, as well as office and support commercial activities. </w:t>
      </w:r>
      <w:r w:rsidR="0061495E">
        <w:t xml:space="preserve"> </w:t>
      </w:r>
      <w:r w:rsidR="00EF505D" w:rsidRPr="004C0354">
        <w:t xml:space="preserve"> </w:t>
      </w:r>
    </w:p>
    <w:p w14:paraId="3D31B9A7" w14:textId="77777777" w:rsidR="00EB474D" w:rsidRPr="00571B98" w:rsidRDefault="00EB474D" w:rsidP="00EB474D">
      <w:pPr>
        <w:ind w:left="1440"/>
        <w:jc w:val="both"/>
        <w:rPr>
          <w:rFonts w:ascii="Arial" w:hAnsi="Arial" w:cs="Arial"/>
          <w:bCs/>
          <w:sz w:val="24"/>
          <w:szCs w:val="24"/>
        </w:rPr>
      </w:pPr>
    </w:p>
    <w:p w14:paraId="37AC0566" w14:textId="142B4DBF" w:rsidR="00EB474D" w:rsidRPr="00E2562E" w:rsidRDefault="00EB474D" w:rsidP="00EB474D">
      <w:pPr>
        <w:pStyle w:val="Default"/>
        <w:ind w:left="1440"/>
        <w:jc w:val="both"/>
      </w:pPr>
      <w:r w:rsidRPr="0081413D">
        <w:t xml:space="preserve">The </w:t>
      </w:r>
      <w:r>
        <w:t>project as designed and conditioned</w:t>
      </w:r>
      <w:r w:rsidR="004277DB">
        <w:t>,</w:t>
      </w:r>
      <w:r>
        <w:t xml:space="preserve"> will </w:t>
      </w:r>
      <w:r w:rsidRPr="0081413D">
        <w:t>achieve the objectives of the City o</w:t>
      </w:r>
      <w:r w:rsidR="00F61DB2">
        <w:t xml:space="preserve">f Moreno Valley’s General Plan.  The project will reduce the amount of </w:t>
      </w:r>
      <w:r w:rsidR="00333751">
        <w:t>commercially designated land</w:t>
      </w:r>
      <w:r w:rsidR="00F61DB2">
        <w:t xml:space="preserve"> in the area; however, </w:t>
      </w:r>
      <w:r w:rsidR="000F1B18">
        <w:t xml:space="preserve">approximately 9.36 acres of </w:t>
      </w:r>
      <w:r w:rsidR="00333751">
        <w:t>land designated in the General Plan for commercial use</w:t>
      </w:r>
      <w:r w:rsidR="00F61DB2">
        <w:t xml:space="preserve"> will remain along </w:t>
      </w:r>
      <w:r w:rsidR="007735C5">
        <w:t>World Logistics Center Parkway</w:t>
      </w:r>
      <w:r w:rsidR="007735C5" w:rsidRPr="00333751">
        <w:t xml:space="preserve"> </w:t>
      </w:r>
      <w:r w:rsidR="00F61DB2">
        <w:t xml:space="preserve">(east side of Sketchers) and </w:t>
      </w:r>
      <w:r w:rsidR="000F1B18">
        <w:t>approx</w:t>
      </w:r>
      <w:r w:rsidR="00333751">
        <w:t>imately 15.67 acres of</w:t>
      </w:r>
      <w:r w:rsidR="000F1B18">
        <w:t xml:space="preserve"> Commercial is located </w:t>
      </w:r>
      <w:r w:rsidR="00F61DB2">
        <w:t xml:space="preserve">along the west side of Redlands Boulevard.  Additionally, a significant amount of </w:t>
      </w:r>
      <w:r w:rsidR="00333751">
        <w:t xml:space="preserve">land designated in the General Plan for </w:t>
      </w:r>
      <w:r w:rsidR="00F61DB2">
        <w:t xml:space="preserve">Commercial </w:t>
      </w:r>
      <w:r w:rsidR="00333751">
        <w:t>is located</w:t>
      </w:r>
      <w:r w:rsidR="00F61DB2">
        <w:t xml:space="preserve"> within the Stoneridge commercial development to the west at Moreno Beach Drive</w:t>
      </w:r>
      <w:r w:rsidR="000F1B18">
        <w:t>.</w:t>
      </w:r>
      <w:r w:rsidR="00333751">
        <w:t xml:space="preserve">  </w:t>
      </w:r>
      <w:r w:rsidR="000F1B18">
        <w:t>As such, t</w:t>
      </w:r>
      <w:r w:rsidRPr="0081413D">
        <w:t xml:space="preserve">he proposed </w:t>
      </w:r>
      <w:r>
        <w:t>project</w:t>
      </w:r>
      <w:r w:rsidR="00333751">
        <w:t>, along with the accompanying General Plan Amendment,</w:t>
      </w:r>
      <w:r>
        <w:t xml:space="preserve"> is </w:t>
      </w:r>
      <w:r w:rsidRPr="0081413D">
        <w:t xml:space="preserve">consistent </w:t>
      </w:r>
      <w:r w:rsidRPr="00E2562E">
        <w:t xml:space="preserve">with the General Plan and </w:t>
      </w:r>
      <w:r>
        <w:t>with its</w:t>
      </w:r>
      <w:r w:rsidRPr="00E2562E">
        <w:t xml:space="preserve"> goals, objectives, policies, and programs established within the Plan.</w:t>
      </w:r>
    </w:p>
    <w:p w14:paraId="5D57E9B4" w14:textId="77777777" w:rsidR="00E91188" w:rsidRDefault="00E91188" w:rsidP="00EB474D">
      <w:pPr>
        <w:autoSpaceDE w:val="0"/>
        <w:autoSpaceDN w:val="0"/>
        <w:ind w:left="1440"/>
        <w:jc w:val="both"/>
        <w:rPr>
          <w:rFonts w:ascii="Arial" w:hAnsi="Arial"/>
          <w:b/>
          <w:sz w:val="24"/>
        </w:rPr>
      </w:pPr>
    </w:p>
    <w:p w14:paraId="10AD7B74" w14:textId="1F2A3209" w:rsidR="00E91188" w:rsidRPr="00F93882" w:rsidRDefault="00E91188" w:rsidP="00F93882">
      <w:pPr>
        <w:pStyle w:val="ListParagraph"/>
        <w:numPr>
          <w:ilvl w:val="0"/>
          <w:numId w:val="9"/>
        </w:numPr>
        <w:ind w:left="1440" w:hanging="720"/>
        <w:jc w:val="both"/>
        <w:rPr>
          <w:rFonts w:ascii="Arial" w:hAnsi="Arial"/>
          <w:sz w:val="24"/>
        </w:rPr>
      </w:pPr>
      <w:r w:rsidRPr="004D7A10">
        <w:rPr>
          <w:rFonts w:ascii="Arial" w:hAnsi="Arial"/>
          <w:sz w:val="24"/>
        </w:rPr>
        <w:t>Conformance with Zoning Regulations –</w:t>
      </w:r>
      <w:r w:rsidRPr="00F93882">
        <w:rPr>
          <w:rFonts w:ascii="Arial" w:hAnsi="Arial"/>
          <w:b/>
          <w:sz w:val="24"/>
        </w:rPr>
        <w:t xml:space="preserve"> </w:t>
      </w:r>
      <w:r w:rsidRPr="00F93882">
        <w:rPr>
          <w:rFonts w:ascii="Arial" w:hAnsi="Arial"/>
          <w:sz w:val="24"/>
        </w:rPr>
        <w:t xml:space="preserve">The proposed </w:t>
      </w:r>
      <w:r w:rsidR="00A701D5">
        <w:rPr>
          <w:rFonts w:ascii="Arial" w:hAnsi="Arial"/>
          <w:sz w:val="24"/>
        </w:rPr>
        <w:t>project</w:t>
      </w:r>
      <w:r w:rsidRPr="00F93882">
        <w:rPr>
          <w:rFonts w:ascii="Arial" w:hAnsi="Arial"/>
          <w:sz w:val="24"/>
        </w:rPr>
        <w:t xml:space="preserve"> complies with all applicable zoning and other regulations.</w:t>
      </w:r>
    </w:p>
    <w:p w14:paraId="6A65DB8B" w14:textId="77777777" w:rsidR="00E91188" w:rsidRDefault="00E91188" w:rsidP="00E91188">
      <w:pPr>
        <w:jc w:val="both"/>
        <w:rPr>
          <w:rFonts w:ascii="Arial" w:hAnsi="Arial"/>
          <w:b/>
          <w:sz w:val="24"/>
        </w:rPr>
      </w:pPr>
    </w:p>
    <w:p w14:paraId="60A44B7F" w14:textId="3CC965CC" w:rsidR="00EF505D" w:rsidRDefault="00EF505D" w:rsidP="00EF505D">
      <w:pPr>
        <w:ind w:left="1440" w:right="270"/>
        <w:jc w:val="both"/>
        <w:rPr>
          <w:rFonts w:ascii="Arial" w:hAnsi="Arial" w:cs="Arial"/>
          <w:sz w:val="24"/>
          <w:szCs w:val="24"/>
        </w:rPr>
      </w:pPr>
      <w:r w:rsidRPr="00391606">
        <w:rPr>
          <w:rFonts w:ascii="Arial" w:hAnsi="Arial" w:cs="Arial"/>
          <w:bCs/>
          <w:sz w:val="24"/>
          <w:szCs w:val="24"/>
        </w:rPr>
        <w:t>FACT:</w:t>
      </w:r>
      <w:r w:rsidRPr="007A4556">
        <w:rPr>
          <w:rFonts w:ascii="Arial" w:hAnsi="Arial" w:cs="Arial"/>
          <w:b/>
          <w:bCs/>
          <w:sz w:val="24"/>
          <w:szCs w:val="24"/>
        </w:rPr>
        <w:t xml:space="preserve"> </w:t>
      </w:r>
      <w:r w:rsidRPr="00197E15">
        <w:rPr>
          <w:rFonts w:ascii="Arial" w:hAnsi="Arial" w:cs="Arial"/>
          <w:sz w:val="24"/>
          <w:szCs w:val="24"/>
        </w:rPr>
        <w:t xml:space="preserve">The proposed </w:t>
      </w:r>
      <w:r w:rsidR="00A701D5">
        <w:rPr>
          <w:rFonts w:ascii="Arial" w:hAnsi="Arial" w:cs="Arial"/>
          <w:sz w:val="24"/>
          <w:szCs w:val="24"/>
        </w:rPr>
        <w:t>Plot Plan includes development of a 768,000 square foot industrial project and associated improvements on ap</w:t>
      </w:r>
      <w:r>
        <w:rPr>
          <w:rFonts w:ascii="Arial" w:hAnsi="Arial" w:cs="Arial"/>
          <w:sz w:val="24"/>
          <w:szCs w:val="24"/>
        </w:rPr>
        <w:t xml:space="preserve">proximately </w:t>
      </w:r>
      <w:r w:rsidR="00F61DB2">
        <w:rPr>
          <w:rFonts w:ascii="Arial" w:hAnsi="Arial" w:cs="Arial"/>
          <w:sz w:val="24"/>
          <w:szCs w:val="24"/>
        </w:rPr>
        <w:t>36.8</w:t>
      </w:r>
      <w:r>
        <w:rPr>
          <w:rFonts w:ascii="Arial" w:hAnsi="Arial" w:cs="Arial"/>
          <w:sz w:val="24"/>
          <w:szCs w:val="24"/>
        </w:rPr>
        <w:t xml:space="preserve"> acres </w:t>
      </w:r>
      <w:r w:rsidR="00A701D5">
        <w:rPr>
          <w:rFonts w:ascii="Arial" w:hAnsi="Arial" w:cs="Arial"/>
          <w:sz w:val="24"/>
          <w:szCs w:val="24"/>
        </w:rPr>
        <w:t>of land</w:t>
      </w:r>
      <w:r>
        <w:rPr>
          <w:rFonts w:ascii="Arial" w:hAnsi="Arial" w:cs="Arial"/>
          <w:sz w:val="24"/>
          <w:szCs w:val="24"/>
        </w:rPr>
        <w:t xml:space="preserve"> </w:t>
      </w:r>
      <w:r w:rsidRPr="00197E15">
        <w:rPr>
          <w:rFonts w:ascii="Arial" w:hAnsi="Arial" w:cs="Arial"/>
          <w:sz w:val="24"/>
          <w:szCs w:val="24"/>
        </w:rPr>
        <w:t xml:space="preserve">located at the </w:t>
      </w:r>
      <w:r>
        <w:rPr>
          <w:rFonts w:ascii="Arial" w:hAnsi="Arial" w:cs="Arial"/>
          <w:sz w:val="24"/>
          <w:szCs w:val="24"/>
        </w:rPr>
        <w:t xml:space="preserve">northeast </w:t>
      </w:r>
      <w:r w:rsidRPr="00197E15">
        <w:rPr>
          <w:rFonts w:ascii="Arial" w:hAnsi="Arial" w:cs="Arial"/>
          <w:sz w:val="24"/>
          <w:szCs w:val="24"/>
        </w:rPr>
        <w:t xml:space="preserve">corner of </w:t>
      </w:r>
      <w:r>
        <w:rPr>
          <w:rFonts w:ascii="Arial" w:hAnsi="Arial" w:cs="Arial"/>
          <w:sz w:val="24"/>
          <w:szCs w:val="24"/>
        </w:rPr>
        <w:t>Redlands Boulevard</w:t>
      </w:r>
      <w:r w:rsidRPr="00197E15">
        <w:rPr>
          <w:rFonts w:ascii="Arial" w:hAnsi="Arial" w:cs="Arial"/>
          <w:sz w:val="24"/>
          <w:szCs w:val="24"/>
        </w:rPr>
        <w:t xml:space="preserve"> and </w:t>
      </w:r>
      <w:r>
        <w:rPr>
          <w:rFonts w:ascii="Arial" w:hAnsi="Arial" w:cs="Arial"/>
          <w:sz w:val="24"/>
          <w:szCs w:val="24"/>
        </w:rPr>
        <w:t>Eucalyptus</w:t>
      </w:r>
      <w:r w:rsidRPr="00197E15">
        <w:rPr>
          <w:rFonts w:ascii="Arial" w:hAnsi="Arial" w:cs="Arial"/>
          <w:sz w:val="24"/>
          <w:szCs w:val="24"/>
        </w:rPr>
        <w:t xml:space="preserve"> Avenue.</w:t>
      </w:r>
      <w:r w:rsidR="00A701D5">
        <w:rPr>
          <w:rFonts w:ascii="Arial" w:hAnsi="Arial" w:cs="Arial"/>
          <w:sz w:val="24"/>
          <w:szCs w:val="24"/>
        </w:rPr>
        <w:t xml:space="preserve"> </w:t>
      </w:r>
      <w:r>
        <w:rPr>
          <w:rFonts w:ascii="Arial" w:hAnsi="Arial" w:cs="Arial"/>
          <w:sz w:val="24"/>
          <w:szCs w:val="24"/>
        </w:rPr>
        <w:t xml:space="preserve">  </w:t>
      </w:r>
    </w:p>
    <w:p w14:paraId="15531143" w14:textId="4B674688" w:rsidR="00333751" w:rsidRPr="00333751" w:rsidRDefault="00333751" w:rsidP="00EF505D">
      <w:pPr>
        <w:ind w:left="1440" w:right="270"/>
        <w:jc w:val="both"/>
        <w:rPr>
          <w:rFonts w:ascii="Arial" w:hAnsi="Arial" w:cs="Arial"/>
          <w:sz w:val="24"/>
          <w:szCs w:val="24"/>
        </w:rPr>
      </w:pPr>
    </w:p>
    <w:p w14:paraId="5409A2A7" w14:textId="3615704D" w:rsidR="00333751" w:rsidRPr="00333751" w:rsidRDefault="00333751" w:rsidP="00EF505D">
      <w:pPr>
        <w:ind w:left="1440" w:right="270"/>
        <w:jc w:val="both"/>
        <w:rPr>
          <w:rFonts w:ascii="Arial" w:hAnsi="Arial" w:cs="Arial"/>
          <w:sz w:val="24"/>
          <w:szCs w:val="24"/>
        </w:rPr>
      </w:pPr>
      <w:r w:rsidRPr="00333751">
        <w:rPr>
          <w:rFonts w:ascii="Arial" w:hAnsi="Arial" w:cs="Arial"/>
          <w:sz w:val="24"/>
          <w:szCs w:val="24"/>
        </w:rPr>
        <w:t xml:space="preserve">The project will reduce the amount of Community Commercial zoning in the area; however, approximately 9.36 acres of Community Commercial zoning will remain along </w:t>
      </w:r>
      <w:r w:rsidR="0055039A">
        <w:rPr>
          <w:rFonts w:ascii="Arial" w:hAnsi="Arial" w:cs="Arial"/>
          <w:sz w:val="24"/>
          <w:szCs w:val="24"/>
        </w:rPr>
        <w:t>World Logistics Center Parkway</w:t>
      </w:r>
      <w:r w:rsidRPr="00333751">
        <w:rPr>
          <w:rFonts w:ascii="Arial" w:hAnsi="Arial" w:cs="Arial"/>
          <w:sz w:val="24"/>
          <w:szCs w:val="24"/>
        </w:rPr>
        <w:t xml:space="preserve"> (east side of Sketchers) and approximately 15.67 acres of Community Commercial is located along the west side of Redlands Boulevard.  Additionally, a significant amount of Community Commercial zoning within the Stoneridge commercial development to the west at Moreno Beach Drive provides adequate commercial uses for residents and/or workers within the surrounding area.</w:t>
      </w:r>
      <w:r>
        <w:rPr>
          <w:rFonts w:ascii="Arial" w:hAnsi="Arial" w:cs="Arial"/>
          <w:sz w:val="24"/>
          <w:szCs w:val="24"/>
        </w:rPr>
        <w:t xml:space="preserve">  As such, the proposed project, along with the accompanying Change of Zone, is consistent with the applicable provisions of the Zoning Ordinance.</w:t>
      </w:r>
    </w:p>
    <w:p w14:paraId="19F12579" w14:textId="77777777" w:rsidR="00EF505D" w:rsidRDefault="00EF505D" w:rsidP="00EF505D">
      <w:pPr>
        <w:ind w:left="1440"/>
        <w:jc w:val="both"/>
        <w:rPr>
          <w:rFonts w:ascii="Arial" w:hAnsi="Arial" w:cs="Arial"/>
          <w:sz w:val="24"/>
          <w:szCs w:val="24"/>
        </w:rPr>
      </w:pPr>
    </w:p>
    <w:p w14:paraId="533760BB" w14:textId="14EF7681" w:rsidR="00BB2826" w:rsidRDefault="00EF505D" w:rsidP="00EF505D">
      <w:pPr>
        <w:ind w:left="1440"/>
        <w:jc w:val="both"/>
        <w:rPr>
          <w:rFonts w:ascii="Arial" w:hAnsi="Arial"/>
          <w:sz w:val="24"/>
        </w:rPr>
      </w:pPr>
      <w:r>
        <w:rPr>
          <w:rFonts w:ascii="Arial" w:hAnsi="Arial" w:cs="Arial"/>
          <w:sz w:val="24"/>
          <w:szCs w:val="24"/>
        </w:rPr>
        <w:t xml:space="preserve">The </w:t>
      </w:r>
      <w:r w:rsidR="00A701D5">
        <w:rPr>
          <w:rFonts w:ascii="Arial" w:hAnsi="Arial" w:cs="Arial"/>
          <w:sz w:val="24"/>
          <w:szCs w:val="24"/>
        </w:rPr>
        <w:t xml:space="preserve">proposed project as designed and conditioned </w:t>
      </w:r>
      <w:r w:rsidR="00333751">
        <w:rPr>
          <w:rFonts w:ascii="Arial" w:hAnsi="Arial" w:cs="Arial"/>
          <w:sz w:val="24"/>
          <w:szCs w:val="24"/>
        </w:rPr>
        <w:t xml:space="preserve">further </w:t>
      </w:r>
      <w:r w:rsidR="00A701D5">
        <w:rPr>
          <w:rFonts w:ascii="Arial" w:hAnsi="Arial" w:cs="Arial"/>
          <w:sz w:val="24"/>
          <w:szCs w:val="24"/>
        </w:rPr>
        <w:t xml:space="preserve">complies with the development requirements of the proposed Light Industrial zoning district and </w:t>
      </w:r>
      <w:r w:rsidRPr="002343CE">
        <w:rPr>
          <w:rFonts w:ascii="Arial" w:hAnsi="Arial" w:cs="Arial"/>
          <w:sz w:val="24"/>
          <w:szCs w:val="24"/>
        </w:rPr>
        <w:t>would be consistent with the purposes and intent of Title 9</w:t>
      </w:r>
      <w:r>
        <w:rPr>
          <w:rFonts w:ascii="Arial" w:hAnsi="Arial" w:cs="Arial"/>
          <w:sz w:val="24"/>
          <w:szCs w:val="24"/>
        </w:rPr>
        <w:t xml:space="preserve"> of the Municipal Code</w:t>
      </w:r>
      <w:r w:rsidRPr="002343CE">
        <w:rPr>
          <w:rFonts w:ascii="Arial" w:hAnsi="Arial" w:cs="Arial"/>
          <w:sz w:val="24"/>
          <w:szCs w:val="24"/>
        </w:rPr>
        <w:t>.</w:t>
      </w:r>
    </w:p>
    <w:p w14:paraId="0E86D49B" w14:textId="77777777" w:rsidR="00B70F7D" w:rsidRDefault="00B70F7D" w:rsidP="00EB474D">
      <w:pPr>
        <w:ind w:left="1440"/>
        <w:jc w:val="both"/>
        <w:rPr>
          <w:rFonts w:ascii="Arial" w:hAnsi="Arial"/>
          <w:b/>
          <w:sz w:val="24"/>
        </w:rPr>
      </w:pPr>
    </w:p>
    <w:p w14:paraId="6596FCA6" w14:textId="503B9347" w:rsidR="00E91188" w:rsidRPr="00F93882" w:rsidRDefault="00E91188" w:rsidP="00F93882">
      <w:pPr>
        <w:pStyle w:val="ListParagraph"/>
        <w:numPr>
          <w:ilvl w:val="0"/>
          <w:numId w:val="9"/>
        </w:numPr>
        <w:ind w:left="1440" w:hanging="720"/>
        <w:jc w:val="both"/>
        <w:rPr>
          <w:rFonts w:ascii="Arial" w:hAnsi="Arial"/>
          <w:sz w:val="24"/>
        </w:rPr>
      </w:pPr>
      <w:r w:rsidRPr="004D7A10">
        <w:rPr>
          <w:rFonts w:ascii="Arial" w:hAnsi="Arial"/>
          <w:sz w:val="24"/>
        </w:rPr>
        <w:t>Health, Safety and Welfare –</w:t>
      </w:r>
      <w:r w:rsidRPr="00F93882">
        <w:rPr>
          <w:rFonts w:ascii="Arial" w:hAnsi="Arial"/>
          <w:b/>
          <w:sz w:val="24"/>
        </w:rPr>
        <w:t xml:space="preserve"> </w:t>
      </w:r>
      <w:r w:rsidRPr="00F93882">
        <w:rPr>
          <w:rFonts w:ascii="Arial" w:hAnsi="Arial"/>
          <w:sz w:val="24"/>
        </w:rPr>
        <w:t xml:space="preserve">The proposed </w:t>
      </w:r>
      <w:r w:rsidR="00A701D5">
        <w:rPr>
          <w:rFonts w:ascii="Arial" w:hAnsi="Arial"/>
          <w:sz w:val="24"/>
        </w:rPr>
        <w:t>project</w:t>
      </w:r>
      <w:r w:rsidRPr="00F93882">
        <w:rPr>
          <w:rFonts w:ascii="Arial" w:hAnsi="Arial"/>
          <w:sz w:val="24"/>
        </w:rPr>
        <w:t xml:space="preserve"> will not be detrimental to the public health, safety or welfare or materially injurious to properties or improvements in the vicinity.</w:t>
      </w:r>
    </w:p>
    <w:p w14:paraId="6C674AF0" w14:textId="77777777" w:rsidR="00E91188" w:rsidRDefault="00E91188" w:rsidP="00E91188">
      <w:pPr>
        <w:jc w:val="both"/>
        <w:rPr>
          <w:rFonts w:ascii="Arial" w:hAnsi="Arial"/>
          <w:b/>
          <w:sz w:val="24"/>
        </w:rPr>
      </w:pPr>
    </w:p>
    <w:p w14:paraId="51B2C2D6" w14:textId="77777777" w:rsidR="000B18AA" w:rsidRDefault="00E91188" w:rsidP="000B18AA">
      <w:pPr>
        <w:ind w:left="1440"/>
        <w:jc w:val="both"/>
        <w:rPr>
          <w:rFonts w:ascii="Arial" w:hAnsi="Arial" w:cs="Arial"/>
          <w:sz w:val="24"/>
          <w:szCs w:val="24"/>
        </w:rPr>
      </w:pPr>
      <w:r w:rsidRPr="004D7A10">
        <w:rPr>
          <w:rFonts w:ascii="Arial" w:hAnsi="Arial"/>
          <w:sz w:val="24"/>
        </w:rPr>
        <w:t>FACT:</w:t>
      </w:r>
      <w:r w:rsidR="00A96B58" w:rsidRPr="00A96B58">
        <w:rPr>
          <w:rFonts w:ascii="Arial" w:hAnsi="Arial"/>
          <w:sz w:val="24"/>
        </w:rPr>
        <w:t xml:space="preserve"> </w:t>
      </w:r>
      <w:r w:rsidR="000B18AA" w:rsidRPr="006254CC">
        <w:rPr>
          <w:rFonts w:ascii="Arial" w:hAnsi="Arial" w:cs="Arial"/>
          <w:sz w:val="24"/>
          <w:szCs w:val="24"/>
        </w:rPr>
        <w:t>The</w:t>
      </w:r>
      <w:r w:rsidR="000B18AA">
        <w:rPr>
          <w:rFonts w:ascii="Arial" w:hAnsi="Arial" w:cs="Arial"/>
          <w:sz w:val="24"/>
          <w:szCs w:val="24"/>
        </w:rPr>
        <w:t xml:space="preserve"> proposed </w:t>
      </w:r>
      <w:r w:rsidR="00EF505D">
        <w:rPr>
          <w:rFonts w:ascii="Arial" w:hAnsi="Arial" w:cs="Arial"/>
          <w:sz w:val="24"/>
          <w:szCs w:val="24"/>
        </w:rPr>
        <w:t>Plot Plan</w:t>
      </w:r>
      <w:r w:rsidR="000B18AA">
        <w:rPr>
          <w:rFonts w:ascii="Arial" w:hAnsi="Arial" w:cs="Arial"/>
          <w:sz w:val="24"/>
          <w:szCs w:val="24"/>
        </w:rPr>
        <w:t xml:space="preserve"> as designed and conditioned w</w:t>
      </w:r>
      <w:r w:rsidR="000B18AA" w:rsidRPr="006254CC">
        <w:rPr>
          <w:rFonts w:ascii="Arial" w:hAnsi="Arial" w:cs="Arial"/>
          <w:sz w:val="24"/>
          <w:szCs w:val="24"/>
        </w:rPr>
        <w:t xml:space="preserve">ill </w:t>
      </w:r>
      <w:r w:rsidR="000B18AA">
        <w:rPr>
          <w:rFonts w:ascii="Arial" w:hAnsi="Arial" w:cs="Arial"/>
          <w:sz w:val="24"/>
          <w:szCs w:val="24"/>
        </w:rPr>
        <w:t xml:space="preserve">provide </w:t>
      </w:r>
      <w:r w:rsidR="000B18AA" w:rsidRPr="006254CC">
        <w:rPr>
          <w:rFonts w:ascii="Arial" w:hAnsi="Arial" w:cs="Arial"/>
          <w:sz w:val="24"/>
          <w:szCs w:val="24"/>
        </w:rPr>
        <w:t>acceptable levels of protection from natural and man-made hazards to life, health, and property consistent with General Goal 9.6.1.</w:t>
      </w:r>
      <w:r w:rsidR="000B18AA">
        <w:rPr>
          <w:rFonts w:ascii="Arial" w:hAnsi="Arial" w:cs="Arial"/>
          <w:sz w:val="24"/>
          <w:szCs w:val="24"/>
        </w:rPr>
        <w:t xml:space="preserve"> </w:t>
      </w:r>
      <w:r w:rsidR="000B18AA" w:rsidRPr="006254CC">
        <w:rPr>
          <w:rFonts w:ascii="Arial" w:hAnsi="Arial" w:cs="Arial"/>
          <w:sz w:val="24"/>
          <w:szCs w:val="24"/>
        </w:rPr>
        <w:t xml:space="preserve">The project site is located </w:t>
      </w:r>
      <w:r w:rsidR="00BB2826">
        <w:rPr>
          <w:rFonts w:ascii="Arial" w:hAnsi="Arial" w:cs="Arial"/>
          <w:sz w:val="24"/>
          <w:szCs w:val="24"/>
        </w:rPr>
        <w:t xml:space="preserve">less than </w:t>
      </w:r>
      <w:r w:rsidR="003A7740">
        <w:rPr>
          <w:rFonts w:ascii="Arial" w:hAnsi="Arial" w:cs="Arial"/>
          <w:sz w:val="24"/>
          <w:szCs w:val="24"/>
        </w:rPr>
        <w:t>5 miles</w:t>
      </w:r>
      <w:r w:rsidR="000B18AA">
        <w:rPr>
          <w:rFonts w:ascii="Arial" w:hAnsi="Arial" w:cs="Arial"/>
          <w:sz w:val="24"/>
          <w:szCs w:val="24"/>
        </w:rPr>
        <w:t xml:space="preserve"> from F</w:t>
      </w:r>
      <w:r w:rsidR="000B18AA" w:rsidRPr="006254CC">
        <w:rPr>
          <w:rFonts w:ascii="Arial" w:hAnsi="Arial" w:cs="Arial"/>
          <w:sz w:val="24"/>
          <w:szCs w:val="24"/>
        </w:rPr>
        <w:t xml:space="preserve">ire Station </w:t>
      </w:r>
      <w:r w:rsidR="000B18AA">
        <w:rPr>
          <w:rFonts w:ascii="Arial" w:hAnsi="Arial" w:cs="Arial"/>
          <w:sz w:val="24"/>
          <w:szCs w:val="24"/>
        </w:rPr>
        <w:t xml:space="preserve">No. </w:t>
      </w:r>
      <w:r w:rsidR="003A7740">
        <w:rPr>
          <w:rFonts w:ascii="Arial" w:hAnsi="Arial" w:cs="Arial"/>
          <w:sz w:val="24"/>
          <w:szCs w:val="24"/>
        </w:rPr>
        <w:t>58</w:t>
      </w:r>
      <w:r w:rsidR="000B18AA">
        <w:rPr>
          <w:rFonts w:ascii="Arial" w:hAnsi="Arial" w:cs="Arial"/>
          <w:sz w:val="24"/>
          <w:szCs w:val="24"/>
        </w:rPr>
        <w:t xml:space="preserve"> located to the west on </w:t>
      </w:r>
      <w:r w:rsidR="003A7740">
        <w:rPr>
          <w:rFonts w:ascii="Arial" w:hAnsi="Arial" w:cs="Arial"/>
          <w:sz w:val="24"/>
          <w:szCs w:val="24"/>
        </w:rPr>
        <w:t>Eucalyptus Avenue, east of Moreno Beach Drive</w:t>
      </w:r>
      <w:r w:rsidR="000B18AA">
        <w:rPr>
          <w:rFonts w:ascii="Arial" w:hAnsi="Arial" w:cs="Arial"/>
          <w:sz w:val="24"/>
          <w:szCs w:val="24"/>
        </w:rPr>
        <w:t>.</w:t>
      </w:r>
      <w:r w:rsidR="000B18AA" w:rsidRPr="006254CC">
        <w:rPr>
          <w:rFonts w:ascii="Arial" w:hAnsi="Arial" w:cs="Arial"/>
          <w:sz w:val="24"/>
          <w:szCs w:val="24"/>
        </w:rPr>
        <w:t xml:space="preserve"> </w:t>
      </w:r>
      <w:r w:rsidR="000B18AA">
        <w:rPr>
          <w:rFonts w:ascii="Arial" w:hAnsi="Arial" w:cs="Arial"/>
          <w:sz w:val="24"/>
          <w:szCs w:val="24"/>
        </w:rPr>
        <w:t xml:space="preserve">Therefore, adequate emergency services can be provided to the site </w:t>
      </w:r>
      <w:r w:rsidR="000B18AA" w:rsidRPr="006254CC">
        <w:rPr>
          <w:rFonts w:ascii="Arial" w:hAnsi="Arial" w:cs="Arial"/>
          <w:sz w:val="24"/>
          <w:szCs w:val="24"/>
        </w:rPr>
        <w:t>consistent with General Plan Goal</w:t>
      </w:r>
      <w:r w:rsidR="00CF767A">
        <w:rPr>
          <w:rFonts w:ascii="Arial" w:hAnsi="Arial" w:cs="Arial"/>
          <w:sz w:val="24"/>
          <w:szCs w:val="24"/>
        </w:rPr>
        <w:t xml:space="preserve">s 9.6.1. </w:t>
      </w:r>
    </w:p>
    <w:p w14:paraId="51E96A13" w14:textId="77777777" w:rsidR="000B18AA" w:rsidRDefault="000B18AA" w:rsidP="000B18AA">
      <w:pPr>
        <w:ind w:left="1440"/>
        <w:jc w:val="both"/>
        <w:rPr>
          <w:rFonts w:ascii="Arial" w:hAnsi="Arial" w:cs="Arial"/>
          <w:sz w:val="24"/>
          <w:szCs w:val="24"/>
        </w:rPr>
      </w:pPr>
    </w:p>
    <w:p w14:paraId="02974F0C" w14:textId="77777777" w:rsidR="000B18AA" w:rsidRPr="0096590E" w:rsidRDefault="000B18AA" w:rsidP="000B18AA">
      <w:pPr>
        <w:ind w:left="1440"/>
        <w:jc w:val="both"/>
        <w:rPr>
          <w:rFonts w:ascii="Arial" w:hAnsi="Arial" w:cs="Arial"/>
          <w:color w:val="000000"/>
          <w:sz w:val="24"/>
          <w:szCs w:val="24"/>
        </w:rPr>
      </w:pPr>
      <w:r w:rsidRPr="006254CC">
        <w:rPr>
          <w:rFonts w:ascii="Arial" w:hAnsi="Arial" w:cs="Arial"/>
          <w:sz w:val="24"/>
          <w:szCs w:val="24"/>
        </w:rPr>
        <w:t xml:space="preserve">The proposed </w:t>
      </w:r>
      <w:r>
        <w:rPr>
          <w:rFonts w:ascii="Arial" w:hAnsi="Arial" w:cs="Arial"/>
          <w:sz w:val="24"/>
          <w:szCs w:val="24"/>
        </w:rPr>
        <w:t>project</w:t>
      </w:r>
      <w:r w:rsidRPr="006254CC">
        <w:rPr>
          <w:rFonts w:ascii="Arial" w:hAnsi="Arial" w:cs="Arial"/>
          <w:sz w:val="24"/>
          <w:szCs w:val="24"/>
        </w:rPr>
        <w:t xml:space="preserve"> </w:t>
      </w:r>
      <w:r>
        <w:rPr>
          <w:rFonts w:ascii="Arial" w:hAnsi="Arial" w:cs="Arial"/>
          <w:sz w:val="24"/>
          <w:szCs w:val="24"/>
        </w:rPr>
        <w:t xml:space="preserve">as designed and conditioned </w:t>
      </w:r>
      <w:r w:rsidRPr="006254CC">
        <w:rPr>
          <w:rFonts w:ascii="Arial" w:hAnsi="Arial" w:cs="Arial"/>
          <w:sz w:val="24"/>
          <w:szCs w:val="24"/>
        </w:rPr>
        <w:t xml:space="preserve">will </w:t>
      </w:r>
      <w:r>
        <w:rPr>
          <w:rFonts w:ascii="Arial" w:hAnsi="Arial" w:cs="Arial"/>
          <w:sz w:val="24"/>
          <w:szCs w:val="24"/>
        </w:rPr>
        <w:t xml:space="preserve">result in a </w:t>
      </w:r>
      <w:r w:rsidRPr="006254CC">
        <w:rPr>
          <w:rFonts w:ascii="Arial" w:hAnsi="Arial" w:cs="Arial"/>
          <w:sz w:val="24"/>
          <w:szCs w:val="24"/>
        </w:rPr>
        <w:t xml:space="preserve">development that </w:t>
      </w:r>
      <w:r>
        <w:rPr>
          <w:rFonts w:ascii="Arial" w:hAnsi="Arial" w:cs="Arial"/>
          <w:sz w:val="24"/>
          <w:szCs w:val="24"/>
        </w:rPr>
        <w:t>will m</w:t>
      </w:r>
      <w:r w:rsidRPr="0096590E">
        <w:rPr>
          <w:rFonts w:ascii="Arial" w:hAnsi="Arial" w:cs="Arial"/>
          <w:color w:val="000000"/>
          <w:sz w:val="24"/>
          <w:szCs w:val="24"/>
        </w:rPr>
        <w:t>inimize the potential for loss of life and protect residents, workers, and visitors to the City from physical injury and property damage due to seismic ground</w:t>
      </w:r>
      <w:r w:rsidRPr="006254CC">
        <w:rPr>
          <w:rFonts w:ascii="Arial" w:hAnsi="Arial" w:cs="Arial"/>
          <w:color w:val="000000"/>
          <w:sz w:val="24"/>
          <w:szCs w:val="24"/>
        </w:rPr>
        <w:t xml:space="preserve"> shaking </w:t>
      </w:r>
      <w:r>
        <w:rPr>
          <w:rFonts w:ascii="Arial" w:hAnsi="Arial" w:cs="Arial"/>
          <w:color w:val="000000"/>
          <w:sz w:val="24"/>
          <w:szCs w:val="24"/>
        </w:rPr>
        <w:t xml:space="preserve">and flooding as provided for in </w:t>
      </w:r>
      <w:r w:rsidRPr="006254CC">
        <w:rPr>
          <w:rFonts w:ascii="Arial" w:hAnsi="Arial" w:cs="Arial"/>
          <w:sz w:val="24"/>
          <w:szCs w:val="24"/>
        </w:rPr>
        <w:t>General Plan Objective 6.1</w:t>
      </w:r>
      <w:r>
        <w:rPr>
          <w:rFonts w:ascii="Arial" w:hAnsi="Arial" w:cs="Arial"/>
          <w:sz w:val="24"/>
          <w:szCs w:val="24"/>
        </w:rPr>
        <w:t xml:space="preserve"> </w:t>
      </w:r>
      <w:r w:rsidRPr="006254CC">
        <w:rPr>
          <w:rFonts w:ascii="Arial" w:hAnsi="Arial" w:cs="Arial"/>
          <w:color w:val="000000"/>
          <w:sz w:val="24"/>
          <w:szCs w:val="24"/>
        </w:rPr>
        <w:t xml:space="preserve"> </w:t>
      </w:r>
      <w:r>
        <w:rPr>
          <w:rFonts w:ascii="Arial" w:hAnsi="Arial" w:cs="Arial"/>
          <w:color w:val="000000"/>
          <w:sz w:val="24"/>
          <w:szCs w:val="24"/>
        </w:rPr>
        <w:t>and</w:t>
      </w:r>
      <w:r w:rsidRPr="006254CC">
        <w:rPr>
          <w:rFonts w:ascii="Arial" w:hAnsi="Arial" w:cs="Arial"/>
          <w:color w:val="000000"/>
          <w:sz w:val="24"/>
          <w:szCs w:val="24"/>
        </w:rPr>
        <w:t xml:space="preserve"> General Plan Objective 6.2</w:t>
      </w:r>
      <w:r>
        <w:rPr>
          <w:rFonts w:ascii="Arial" w:hAnsi="Arial" w:cs="Arial"/>
          <w:color w:val="000000"/>
          <w:sz w:val="24"/>
          <w:szCs w:val="24"/>
        </w:rPr>
        <w:t>.</w:t>
      </w:r>
      <w:r w:rsidRPr="006254CC">
        <w:rPr>
          <w:rFonts w:ascii="Arial" w:hAnsi="Arial" w:cs="Arial"/>
          <w:color w:val="000000"/>
          <w:sz w:val="24"/>
          <w:szCs w:val="24"/>
        </w:rPr>
        <w:t xml:space="preserve"> </w:t>
      </w:r>
    </w:p>
    <w:p w14:paraId="01C0214E" w14:textId="77777777" w:rsidR="000B18AA" w:rsidRDefault="000B18AA" w:rsidP="000B18AA">
      <w:pPr>
        <w:adjustRightInd w:val="0"/>
        <w:jc w:val="both"/>
        <w:rPr>
          <w:rFonts w:ascii="Arial" w:hAnsi="Arial"/>
          <w:sz w:val="24"/>
        </w:rPr>
      </w:pPr>
    </w:p>
    <w:p w14:paraId="42CA6BAE" w14:textId="092B0229" w:rsidR="00C7603D" w:rsidRPr="00C7603D" w:rsidRDefault="00C7603D" w:rsidP="00C7603D">
      <w:pPr>
        <w:ind w:left="1440"/>
        <w:jc w:val="both"/>
        <w:rPr>
          <w:rFonts w:ascii="Arial" w:hAnsi="Arial" w:cs="Arial"/>
          <w:sz w:val="24"/>
          <w:szCs w:val="24"/>
        </w:rPr>
      </w:pPr>
      <w:r w:rsidRPr="00C7603D">
        <w:rPr>
          <w:rFonts w:ascii="Arial" w:hAnsi="Arial" w:cs="Arial"/>
          <w:sz w:val="24"/>
          <w:szCs w:val="24"/>
        </w:rPr>
        <w:t>The project site is bounded by</w:t>
      </w:r>
      <w:r w:rsidR="00CF767A">
        <w:rPr>
          <w:rFonts w:ascii="Arial" w:hAnsi="Arial" w:cs="Arial"/>
          <w:sz w:val="24"/>
          <w:szCs w:val="24"/>
        </w:rPr>
        <w:t xml:space="preserve"> Redlands Boulevard</w:t>
      </w:r>
      <w:r w:rsidRPr="00C7603D">
        <w:rPr>
          <w:rFonts w:ascii="Arial" w:hAnsi="Arial" w:cs="Arial"/>
          <w:sz w:val="24"/>
          <w:szCs w:val="24"/>
        </w:rPr>
        <w:t xml:space="preserve"> along its western property line and </w:t>
      </w:r>
      <w:r w:rsidR="00CF767A">
        <w:rPr>
          <w:rFonts w:ascii="Arial" w:hAnsi="Arial" w:cs="Arial"/>
          <w:sz w:val="24"/>
          <w:szCs w:val="24"/>
        </w:rPr>
        <w:t xml:space="preserve">Eucalyptus Avenue </w:t>
      </w:r>
      <w:r w:rsidRPr="00C7603D">
        <w:rPr>
          <w:rFonts w:ascii="Arial" w:hAnsi="Arial" w:cs="Arial"/>
          <w:sz w:val="24"/>
          <w:szCs w:val="24"/>
        </w:rPr>
        <w:t>along its southern property line</w:t>
      </w:r>
      <w:r w:rsidR="003F25AE">
        <w:rPr>
          <w:rFonts w:ascii="Arial" w:hAnsi="Arial" w:cs="Arial"/>
          <w:sz w:val="24"/>
          <w:szCs w:val="24"/>
        </w:rPr>
        <w:t xml:space="preserve"> and State Route 60 along its northern property line. </w:t>
      </w:r>
      <w:r w:rsidRPr="00C7603D">
        <w:rPr>
          <w:rFonts w:ascii="Arial" w:hAnsi="Arial" w:cs="Arial"/>
          <w:sz w:val="24"/>
          <w:szCs w:val="24"/>
        </w:rPr>
        <w:t xml:space="preserve"> Beyond the contiguous streets, land uses surrounding the project site are </w:t>
      </w:r>
      <w:r w:rsidR="003F25AE" w:rsidRPr="00C7603D">
        <w:rPr>
          <w:rFonts w:ascii="Arial" w:hAnsi="Arial" w:cs="Arial"/>
          <w:sz w:val="24"/>
          <w:szCs w:val="24"/>
        </w:rPr>
        <w:t>pri</w:t>
      </w:r>
      <w:r w:rsidR="003F25AE">
        <w:rPr>
          <w:rFonts w:ascii="Arial" w:hAnsi="Arial" w:cs="Arial"/>
          <w:sz w:val="24"/>
          <w:szCs w:val="24"/>
        </w:rPr>
        <w:t>marily</w:t>
      </w:r>
      <w:r w:rsidR="00CF767A">
        <w:rPr>
          <w:rFonts w:ascii="Arial" w:hAnsi="Arial" w:cs="Arial"/>
          <w:sz w:val="24"/>
          <w:szCs w:val="24"/>
        </w:rPr>
        <w:t xml:space="preserve"> </w:t>
      </w:r>
      <w:r w:rsidR="003F25AE">
        <w:rPr>
          <w:rFonts w:ascii="Arial" w:hAnsi="Arial" w:cs="Arial"/>
          <w:sz w:val="24"/>
          <w:szCs w:val="24"/>
        </w:rPr>
        <w:t xml:space="preserve">vacant Office </w:t>
      </w:r>
      <w:r w:rsidR="003F25AE">
        <w:rPr>
          <w:rFonts w:ascii="Arial" w:hAnsi="Arial" w:cs="Arial"/>
          <w:sz w:val="24"/>
          <w:szCs w:val="24"/>
        </w:rPr>
        <w:lastRenderedPageBreak/>
        <w:t>Zone</w:t>
      </w:r>
      <w:r w:rsidR="002B5D34">
        <w:rPr>
          <w:rFonts w:ascii="Arial" w:hAnsi="Arial" w:cs="Arial"/>
          <w:sz w:val="24"/>
          <w:szCs w:val="24"/>
        </w:rPr>
        <w:t>d properties to the north, vacan</w:t>
      </w:r>
      <w:r w:rsidR="003F25AE">
        <w:rPr>
          <w:rFonts w:ascii="Arial" w:hAnsi="Arial" w:cs="Arial"/>
          <w:sz w:val="24"/>
          <w:szCs w:val="24"/>
        </w:rPr>
        <w:t xml:space="preserve">t </w:t>
      </w:r>
      <w:r w:rsidR="00CF767A">
        <w:rPr>
          <w:rFonts w:ascii="Arial" w:hAnsi="Arial" w:cs="Arial"/>
          <w:sz w:val="24"/>
          <w:szCs w:val="24"/>
        </w:rPr>
        <w:t xml:space="preserve">Specific Planned areas for </w:t>
      </w:r>
      <w:r w:rsidR="003F25AE">
        <w:rPr>
          <w:rFonts w:ascii="Arial" w:hAnsi="Arial" w:cs="Arial"/>
          <w:sz w:val="24"/>
          <w:szCs w:val="24"/>
        </w:rPr>
        <w:t xml:space="preserve">the World Logistics Center Specific Plan areas to the south, a 1,820,000 square foot industrial building to the east and a mix of industrial, vacant properties and single family residential </w:t>
      </w:r>
      <w:r w:rsidRPr="00C7603D">
        <w:rPr>
          <w:rFonts w:ascii="Arial" w:hAnsi="Arial" w:cs="Arial"/>
          <w:sz w:val="24"/>
          <w:szCs w:val="24"/>
        </w:rPr>
        <w:t>zones</w:t>
      </w:r>
      <w:r w:rsidR="003F25AE">
        <w:rPr>
          <w:rFonts w:ascii="Arial" w:hAnsi="Arial" w:cs="Arial"/>
          <w:sz w:val="24"/>
          <w:szCs w:val="24"/>
        </w:rPr>
        <w:t xml:space="preserve"> to the west and south we</w:t>
      </w:r>
      <w:r w:rsidR="000417F7">
        <w:rPr>
          <w:rFonts w:ascii="Arial" w:hAnsi="Arial" w:cs="Arial"/>
          <w:sz w:val="24"/>
          <w:szCs w:val="24"/>
        </w:rPr>
        <w:t xml:space="preserve">st.  </w:t>
      </w:r>
    </w:p>
    <w:p w14:paraId="6A91C17A" w14:textId="77777777" w:rsidR="000B18AA" w:rsidRPr="00445FB9" w:rsidRDefault="000B18AA" w:rsidP="000B18AA">
      <w:pPr>
        <w:ind w:left="1440"/>
        <w:jc w:val="both"/>
        <w:rPr>
          <w:rFonts w:ascii="Arial" w:hAnsi="Arial" w:cs="Arial"/>
          <w:sz w:val="24"/>
          <w:szCs w:val="24"/>
        </w:rPr>
      </w:pPr>
    </w:p>
    <w:p w14:paraId="74B8649F" w14:textId="25FFFD72" w:rsidR="000B18AA" w:rsidRPr="0011792D" w:rsidRDefault="00090E6B" w:rsidP="000B18AA">
      <w:pPr>
        <w:ind w:left="1440"/>
        <w:jc w:val="both"/>
        <w:rPr>
          <w:rFonts w:ascii="Arial" w:hAnsi="Arial"/>
          <w:sz w:val="24"/>
          <w:szCs w:val="24"/>
        </w:rPr>
      </w:pPr>
      <w:r>
        <w:rPr>
          <w:rFonts w:ascii="Arial" w:hAnsi="Arial"/>
          <w:sz w:val="24"/>
        </w:rPr>
        <w:t>With the accompanying Change of Zone and General Plan amendment, th</w:t>
      </w:r>
      <w:r w:rsidR="000B18AA">
        <w:rPr>
          <w:rFonts w:ascii="Arial" w:hAnsi="Arial"/>
          <w:sz w:val="24"/>
        </w:rPr>
        <w:t xml:space="preserve">e project as designed </w:t>
      </w:r>
      <w:r w:rsidR="00B84AFF">
        <w:rPr>
          <w:rFonts w:ascii="Arial" w:hAnsi="Arial"/>
          <w:sz w:val="24"/>
        </w:rPr>
        <w:t xml:space="preserve">is </w:t>
      </w:r>
      <w:r w:rsidR="000B18AA">
        <w:rPr>
          <w:rFonts w:ascii="Arial" w:hAnsi="Arial"/>
          <w:sz w:val="24"/>
        </w:rPr>
        <w:t>consistent with the</w:t>
      </w:r>
      <w:r w:rsidR="00C7603D">
        <w:rPr>
          <w:rFonts w:ascii="Arial" w:hAnsi="Arial"/>
          <w:sz w:val="24"/>
        </w:rPr>
        <w:t xml:space="preserve"> </w:t>
      </w:r>
      <w:r>
        <w:rPr>
          <w:rFonts w:ascii="Arial" w:hAnsi="Arial"/>
          <w:sz w:val="24"/>
        </w:rPr>
        <w:t xml:space="preserve">Light Industrial developments to the east and west. </w:t>
      </w:r>
      <w:r w:rsidR="00C7603D">
        <w:rPr>
          <w:rFonts w:ascii="Arial" w:hAnsi="Arial"/>
          <w:sz w:val="24"/>
        </w:rPr>
        <w:t xml:space="preserve"> </w:t>
      </w:r>
      <w:r w:rsidR="000B18AA">
        <w:rPr>
          <w:rFonts w:ascii="Arial" w:hAnsi="Arial"/>
          <w:sz w:val="24"/>
        </w:rPr>
        <w:t xml:space="preserve"> Planning staff worked </w:t>
      </w:r>
      <w:r>
        <w:rPr>
          <w:rFonts w:ascii="Arial" w:hAnsi="Arial"/>
          <w:sz w:val="24"/>
        </w:rPr>
        <w:t xml:space="preserve">with </w:t>
      </w:r>
      <w:proofErr w:type="spellStart"/>
      <w:r>
        <w:rPr>
          <w:rFonts w:ascii="Arial" w:hAnsi="Arial"/>
          <w:sz w:val="24"/>
        </w:rPr>
        <w:t>Kimley</w:t>
      </w:r>
      <w:proofErr w:type="spellEnd"/>
      <w:r>
        <w:rPr>
          <w:rFonts w:ascii="Arial" w:hAnsi="Arial"/>
          <w:sz w:val="24"/>
        </w:rPr>
        <w:t>-Horn and Associates</w:t>
      </w:r>
      <w:r w:rsidR="000B18AA">
        <w:rPr>
          <w:rFonts w:ascii="Arial" w:hAnsi="Arial"/>
          <w:sz w:val="24"/>
        </w:rPr>
        <w:t xml:space="preserve"> in the preparation of an</w:t>
      </w:r>
      <w:r>
        <w:rPr>
          <w:rFonts w:ascii="Arial" w:hAnsi="Arial"/>
          <w:sz w:val="24"/>
        </w:rPr>
        <w:t xml:space="preserve"> </w:t>
      </w:r>
      <w:r w:rsidR="00C7603D">
        <w:rPr>
          <w:rFonts w:ascii="Arial" w:hAnsi="Arial"/>
          <w:sz w:val="24"/>
        </w:rPr>
        <w:t>Addendum</w:t>
      </w:r>
      <w:r>
        <w:rPr>
          <w:rFonts w:ascii="Arial" w:hAnsi="Arial"/>
          <w:sz w:val="24"/>
        </w:rPr>
        <w:t xml:space="preserve"> to the Environmental Impact Report</w:t>
      </w:r>
      <w:r w:rsidR="00C7603D">
        <w:rPr>
          <w:rFonts w:ascii="Arial" w:hAnsi="Arial"/>
          <w:sz w:val="24"/>
        </w:rPr>
        <w:t xml:space="preserve"> </w:t>
      </w:r>
      <w:r w:rsidR="000B18AA">
        <w:rPr>
          <w:rFonts w:ascii="Arial" w:hAnsi="Arial"/>
          <w:sz w:val="24"/>
        </w:rPr>
        <w:t>in accordance with the provisions of the California Environmental Quality Act (CEQA</w:t>
      </w:r>
      <w:r w:rsidR="00C7603D">
        <w:rPr>
          <w:rFonts w:ascii="Arial" w:hAnsi="Arial" w:cs="Arial"/>
          <w:sz w:val="24"/>
          <w:szCs w:val="24"/>
        </w:rPr>
        <w:t xml:space="preserve">).  </w:t>
      </w:r>
      <w:r w:rsidR="00C7603D" w:rsidRPr="00D20B0A">
        <w:rPr>
          <w:rFonts w:ascii="Arial" w:hAnsi="Arial" w:cs="Arial"/>
          <w:sz w:val="24"/>
          <w:szCs w:val="24"/>
        </w:rPr>
        <w:t>Based on the</w:t>
      </w:r>
      <w:r>
        <w:rPr>
          <w:rFonts w:ascii="Arial" w:hAnsi="Arial" w:cs="Arial"/>
          <w:sz w:val="24"/>
          <w:szCs w:val="24"/>
        </w:rPr>
        <w:t xml:space="preserve"> findings of the Addendum, </w:t>
      </w:r>
      <w:r w:rsidR="00C7603D" w:rsidRPr="00D20B0A">
        <w:rPr>
          <w:rFonts w:ascii="Arial" w:hAnsi="Arial" w:cs="Arial"/>
          <w:sz w:val="24"/>
          <w:szCs w:val="24"/>
        </w:rPr>
        <w:t xml:space="preserve">it was determined that the project impacts remain less than significant and certification of an Addendum to </w:t>
      </w:r>
      <w:r w:rsidR="00A701D5">
        <w:rPr>
          <w:rFonts w:ascii="Arial" w:hAnsi="Arial" w:cs="Arial"/>
          <w:sz w:val="24"/>
          <w:szCs w:val="24"/>
        </w:rPr>
        <w:t xml:space="preserve">the </w:t>
      </w:r>
      <w:r w:rsidR="00C7603D" w:rsidRPr="00D20B0A">
        <w:rPr>
          <w:rFonts w:ascii="Arial" w:hAnsi="Arial" w:cs="Arial"/>
          <w:snapToGrid w:val="0"/>
          <w:sz w:val="24"/>
          <w:szCs w:val="24"/>
        </w:rPr>
        <w:t xml:space="preserve">previously approved </w:t>
      </w:r>
      <w:r>
        <w:rPr>
          <w:rFonts w:ascii="Arial" w:hAnsi="Arial" w:cs="Arial"/>
          <w:snapToGrid w:val="0"/>
          <w:sz w:val="24"/>
          <w:szCs w:val="24"/>
        </w:rPr>
        <w:t xml:space="preserve">Highland Fairview Corporate Park </w:t>
      </w:r>
      <w:r w:rsidR="00C7603D" w:rsidRPr="00D20B0A">
        <w:rPr>
          <w:rFonts w:ascii="Arial" w:hAnsi="Arial" w:cs="Arial"/>
          <w:snapToGrid w:val="0"/>
          <w:sz w:val="24"/>
          <w:szCs w:val="24"/>
        </w:rPr>
        <w:t xml:space="preserve">Plan Environmental Impact Report </w:t>
      </w:r>
      <w:r w:rsidR="00C7603D">
        <w:rPr>
          <w:rFonts w:ascii="Arial" w:hAnsi="Arial" w:cs="Arial"/>
          <w:sz w:val="24"/>
          <w:szCs w:val="24"/>
        </w:rPr>
        <w:t>is recommended</w:t>
      </w:r>
      <w:r w:rsidR="00C7603D" w:rsidRPr="003E043E">
        <w:rPr>
          <w:rFonts w:ascii="Arial" w:hAnsi="Arial" w:cs="Arial"/>
          <w:sz w:val="24"/>
          <w:szCs w:val="24"/>
        </w:rPr>
        <w:t>.</w:t>
      </w:r>
    </w:p>
    <w:p w14:paraId="60F918E7" w14:textId="77777777" w:rsidR="00EF74DE" w:rsidRDefault="00EF74DE" w:rsidP="000B18AA">
      <w:pPr>
        <w:ind w:left="1440"/>
        <w:jc w:val="both"/>
        <w:rPr>
          <w:rFonts w:ascii="Arial" w:hAnsi="Arial"/>
          <w:sz w:val="24"/>
        </w:rPr>
      </w:pPr>
    </w:p>
    <w:p w14:paraId="4F3D3A8C" w14:textId="77777777" w:rsidR="00EF74DE" w:rsidRDefault="00EF74DE" w:rsidP="00F93882">
      <w:pPr>
        <w:ind w:left="1440" w:hanging="720"/>
        <w:jc w:val="both"/>
        <w:rPr>
          <w:rFonts w:ascii="Arial" w:hAnsi="Arial"/>
          <w:sz w:val="24"/>
        </w:rPr>
      </w:pPr>
      <w:r w:rsidRPr="004D7A10">
        <w:rPr>
          <w:rFonts w:ascii="Arial" w:hAnsi="Arial"/>
          <w:sz w:val="24"/>
        </w:rPr>
        <w:t>4.</w:t>
      </w:r>
      <w:r>
        <w:rPr>
          <w:rFonts w:ascii="Arial" w:hAnsi="Arial"/>
          <w:sz w:val="24"/>
        </w:rPr>
        <w:tab/>
      </w:r>
      <w:r w:rsidRPr="004D7A10">
        <w:rPr>
          <w:rFonts w:ascii="Arial" w:hAnsi="Arial"/>
          <w:sz w:val="24"/>
        </w:rPr>
        <w:t>Location, Design and Operation –</w:t>
      </w:r>
      <w:r>
        <w:rPr>
          <w:rFonts w:ascii="Arial" w:hAnsi="Arial"/>
          <w:sz w:val="24"/>
        </w:rPr>
        <w:t xml:space="preserve"> The location, design and operation of the proposed project will be compatible with existing and planned land uses in the vicinity.</w:t>
      </w:r>
    </w:p>
    <w:p w14:paraId="7AFBE486" w14:textId="77777777" w:rsidR="00EF74DE" w:rsidRDefault="00CC4756" w:rsidP="00B52C6E">
      <w:pPr>
        <w:tabs>
          <w:tab w:val="left" w:pos="4410"/>
          <w:tab w:val="left" w:pos="4830"/>
        </w:tabs>
        <w:ind w:left="2160"/>
        <w:jc w:val="both"/>
        <w:rPr>
          <w:rFonts w:ascii="Arial" w:hAnsi="Arial"/>
          <w:b/>
          <w:sz w:val="24"/>
        </w:rPr>
      </w:pPr>
      <w:r>
        <w:rPr>
          <w:rFonts w:ascii="Arial" w:hAnsi="Arial"/>
          <w:b/>
          <w:sz w:val="24"/>
        </w:rPr>
        <w:tab/>
      </w:r>
      <w:r w:rsidR="00B52C6E">
        <w:rPr>
          <w:rFonts w:ascii="Arial" w:hAnsi="Arial"/>
          <w:b/>
          <w:sz w:val="24"/>
        </w:rPr>
        <w:tab/>
      </w:r>
    </w:p>
    <w:p w14:paraId="2C7AD673" w14:textId="2753119C" w:rsidR="000B18AA" w:rsidRPr="00F52002" w:rsidRDefault="00F93882" w:rsidP="00F52002">
      <w:pPr>
        <w:ind w:left="1440"/>
        <w:jc w:val="both"/>
        <w:rPr>
          <w:rFonts w:ascii="Arial" w:hAnsi="Arial"/>
          <w:sz w:val="24"/>
        </w:rPr>
      </w:pPr>
      <w:r w:rsidRPr="00C7603D">
        <w:rPr>
          <w:rFonts w:ascii="Arial" w:hAnsi="Arial" w:cs="Arial"/>
          <w:sz w:val="24"/>
          <w:szCs w:val="24"/>
        </w:rPr>
        <w:t>F</w:t>
      </w:r>
      <w:r w:rsidR="00E91188" w:rsidRPr="00C7603D">
        <w:rPr>
          <w:rFonts w:ascii="Arial" w:hAnsi="Arial" w:cs="Arial"/>
          <w:sz w:val="24"/>
          <w:szCs w:val="24"/>
        </w:rPr>
        <w:t>ACT:</w:t>
      </w:r>
      <w:r w:rsidR="00EF74DE" w:rsidRPr="00C7603D">
        <w:rPr>
          <w:rFonts w:ascii="Arial" w:hAnsi="Arial" w:cs="Arial"/>
          <w:sz w:val="24"/>
          <w:szCs w:val="24"/>
        </w:rPr>
        <w:t xml:space="preserve"> </w:t>
      </w:r>
      <w:r w:rsidR="00C7603D" w:rsidRPr="00C7603D">
        <w:rPr>
          <w:rFonts w:ascii="Arial" w:hAnsi="Arial" w:cs="Arial"/>
          <w:sz w:val="24"/>
          <w:szCs w:val="24"/>
        </w:rPr>
        <w:t xml:space="preserve">The project is located at the northeast corner of </w:t>
      </w:r>
      <w:r w:rsidR="00090E6B">
        <w:rPr>
          <w:rFonts w:ascii="Arial" w:hAnsi="Arial" w:cs="Arial"/>
          <w:sz w:val="24"/>
          <w:szCs w:val="24"/>
        </w:rPr>
        <w:t>Redlands Boulevard</w:t>
      </w:r>
      <w:r w:rsidR="00C7603D" w:rsidRPr="00C7603D">
        <w:rPr>
          <w:rFonts w:ascii="Arial" w:hAnsi="Arial" w:cs="Arial"/>
          <w:sz w:val="24"/>
          <w:szCs w:val="24"/>
        </w:rPr>
        <w:t xml:space="preserve"> and </w:t>
      </w:r>
      <w:r w:rsidR="00090E6B">
        <w:rPr>
          <w:rFonts w:ascii="Arial" w:hAnsi="Arial" w:cs="Arial"/>
          <w:sz w:val="24"/>
          <w:szCs w:val="24"/>
        </w:rPr>
        <w:t xml:space="preserve">Eucalyptus </w:t>
      </w:r>
      <w:r w:rsidR="00C7603D" w:rsidRPr="00C7603D">
        <w:rPr>
          <w:rFonts w:ascii="Arial" w:hAnsi="Arial" w:cs="Arial"/>
          <w:sz w:val="24"/>
          <w:szCs w:val="24"/>
        </w:rPr>
        <w:t>Avenue</w:t>
      </w:r>
      <w:bookmarkStart w:id="0" w:name="_GoBack"/>
      <w:bookmarkEnd w:id="0"/>
      <w:r w:rsidR="00090E6B">
        <w:rPr>
          <w:rFonts w:ascii="Arial" w:hAnsi="Arial" w:cs="Arial"/>
          <w:sz w:val="24"/>
          <w:szCs w:val="24"/>
        </w:rPr>
        <w:t>.</w:t>
      </w:r>
      <w:r w:rsidR="00C7603D">
        <w:rPr>
          <w:rFonts w:ascii="Arial" w:hAnsi="Arial" w:cs="Arial"/>
          <w:sz w:val="24"/>
          <w:szCs w:val="24"/>
        </w:rPr>
        <w:t xml:space="preserve">  </w:t>
      </w:r>
      <w:r w:rsidR="000B18AA">
        <w:rPr>
          <w:rFonts w:ascii="Arial" w:hAnsi="Arial"/>
          <w:sz w:val="24"/>
        </w:rPr>
        <w:t xml:space="preserve">Permitted uses for the </w:t>
      </w:r>
      <w:r w:rsidR="00F61DB2">
        <w:rPr>
          <w:rFonts w:ascii="Arial" w:hAnsi="Arial"/>
          <w:sz w:val="24"/>
        </w:rPr>
        <w:t>36.8</w:t>
      </w:r>
      <w:r w:rsidR="00D30AE8">
        <w:rPr>
          <w:rFonts w:ascii="Arial" w:hAnsi="Arial"/>
          <w:sz w:val="24"/>
        </w:rPr>
        <w:t xml:space="preserve"> </w:t>
      </w:r>
      <w:r w:rsidR="00C7603D">
        <w:rPr>
          <w:rFonts w:ascii="Arial" w:hAnsi="Arial"/>
          <w:sz w:val="24"/>
        </w:rPr>
        <w:t xml:space="preserve">acre </w:t>
      </w:r>
      <w:r w:rsidR="000B18AA">
        <w:rPr>
          <w:rFonts w:ascii="Arial" w:hAnsi="Arial"/>
          <w:sz w:val="24"/>
        </w:rPr>
        <w:t xml:space="preserve">project site are the uses listed under the </w:t>
      </w:r>
      <w:r w:rsidR="00D30AE8">
        <w:rPr>
          <w:rFonts w:ascii="Arial" w:hAnsi="Arial"/>
          <w:sz w:val="24"/>
        </w:rPr>
        <w:t>Light Industrial</w:t>
      </w:r>
      <w:r w:rsidR="00C7603D">
        <w:rPr>
          <w:rFonts w:ascii="Arial" w:hAnsi="Arial"/>
          <w:sz w:val="24"/>
        </w:rPr>
        <w:t xml:space="preserve"> zone</w:t>
      </w:r>
      <w:r w:rsidR="000B18AA">
        <w:rPr>
          <w:rFonts w:ascii="Arial" w:hAnsi="Arial"/>
          <w:sz w:val="24"/>
        </w:rPr>
        <w:t>.</w:t>
      </w:r>
    </w:p>
    <w:p w14:paraId="7F81D7A9" w14:textId="77777777" w:rsidR="00C7603D" w:rsidRDefault="00C7603D" w:rsidP="000B18AA">
      <w:pPr>
        <w:ind w:left="1440"/>
        <w:jc w:val="both"/>
        <w:rPr>
          <w:rFonts w:ascii="Arial" w:hAnsi="Arial" w:cs="Arial"/>
          <w:sz w:val="24"/>
          <w:szCs w:val="24"/>
        </w:rPr>
      </w:pPr>
    </w:p>
    <w:p w14:paraId="333B5F16" w14:textId="3D2C1250" w:rsidR="00C7603D" w:rsidRDefault="00C7603D" w:rsidP="000B18AA">
      <w:pPr>
        <w:ind w:left="1440"/>
        <w:jc w:val="both"/>
        <w:rPr>
          <w:rFonts w:ascii="Arial" w:hAnsi="Arial" w:cs="Arial"/>
          <w:sz w:val="24"/>
          <w:szCs w:val="24"/>
        </w:rPr>
      </w:pPr>
      <w:r>
        <w:rPr>
          <w:rFonts w:ascii="Arial" w:hAnsi="Arial" w:cs="Arial"/>
          <w:sz w:val="24"/>
          <w:szCs w:val="24"/>
        </w:rPr>
        <w:t xml:space="preserve">The </w:t>
      </w:r>
      <w:r w:rsidR="00F52002">
        <w:rPr>
          <w:rFonts w:ascii="Arial" w:hAnsi="Arial" w:cs="Arial"/>
          <w:sz w:val="24"/>
          <w:szCs w:val="24"/>
        </w:rPr>
        <w:t xml:space="preserve">Light Industrial </w:t>
      </w:r>
      <w:r>
        <w:rPr>
          <w:rFonts w:ascii="Arial" w:hAnsi="Arial"/>
          <w:sz w:val="24"/>
        </w:rPr>
        <w:t>(</w:t>
      </w:r>
      <w:r w:rsidR="00F52002">
        <w:rPr>
          <w:rFonts w:ascii="Arial" w:hAnsi="Arial"/>
          <w:sz w:val="24"/>
        </w:rPr>
        <w:t>LI</w:t>
      </w:r>
      <w:r>
        <w:rPr>
          <w:rFonts w:ascii="Arial" w:hAnsi="Arial"/>
          <w:sz w:val="24"/>
        </w:rPr>
        <w:t xml:space="preserve">) zone of the Moreno Valley </w:t>
      </w:r>
      <w:r w:rsidR="00F52002">
        <w:rPr>
          <w:rFonts w:ascii="Arial" w:hAnsi="Arial"/>
          <w:sz w:val="24"/>
        </w:rPr>
        <w:t>Zoning Code</w:t>
      </w:r>
      <w:r>
        <w:rPr>
          <w:rFonts w:ascii="Arial" w:hAnsi="Arial"/>
          <w:sz w:val="24"/>
        </w:rPr>
        <w:t xml:space="preserve"> states that land designated </w:t>
      </w:r>
      <w:r w:rsidR="00F52002">
        <w:rPr>
          <w:rFonts w:ascii="Arial" w:hAnsi="Arial"/>
          <w:sz w:val="24"/>
        </w:rPr>
        <w:t>LI zone</w:t>
      </w:r>
      <w:r>
        <w:rPr>
          <w:rFonts w:ascii="Arial" w:hAnsi="Arial"/>
          <w:sz w:val="24"/>
        </w:rPr>
        <w:t xml:space="preserve"> is intended </w:t>
      </w:r>
      <w:r w:rsidR="00F52002">
        <w:rPr>
          <w:rFonts w:ascii="Arial" w:hAnsi="Arial"/>
          <w:sz w:val="24"/>
        </w:rPr>
        <w:t>for light ma</w:t>
      </w:r>
      <w:r w:rsidR="00A701D5">
        <w:rPr>
          <w:rFonts w:ascii="Arial" w:hAnsi="Arial"/>
          <w:sz w:val="24"/>
        </w:rPr>
        <w:t>nufacturing, light industrial, research and d</w:t>
      </w:r>
      <w:r w:rsidR="00F52002">
        <w:rPr>
          <w:rFonts w:ascii="Arial" w:hAnsi="Arial"/>
          <w:sz w:val="24"/>
        </w:rPr>
        <w:t xml:space="preserve">evelopment, warehousing, distribution, professional offices and commercial uses on a limited basis. </w:t>
      </w:r>
    </w:p>
    <w:p w14:paraId="07BBB007" w14:textId="77777777" w:rsidR="00C7603D" w:rsidRDefault="00C7603D" w:rsidP="000B18AA">
      <w:pPr>
        <w:ind w:left="1440"/>
        <w:jc w:val="both"/>
        <w:rPr>
          <w:rFonts w:ascii="Arial" w:hAnsi="Arial" w:cs="Arial"/>
          <w:sz w:val="24"/>
          <w:szCs w:val="24"/>
        </w:rPr>
      </w:pPr>
    </w:p>
    <w:p w14:paraId="465CB8A3" w14:textId="0E082AA3" w:rsidR="003D4878" w:rsidRPr="003D4878" w:rsidRDefault="00694362" w:rsidP="000B18AA">
      <w:pPr>
        <w:ind w:left="1440"/>
        <w:jc w:val="both"/>
        <w:rPr>
          <w:rFonts w:ascii="Arial" w:hAnsi="Arial" w:cs="Arial"/>
          <w:sz w:val="24"/>
          <w:szCs w:val="24"/>
        </w:rPr>
      </w:pPr>
      <w:r>
        <w:rPr>
          <w:rFonts w:ascii="Arial" w:hAnsi="Arial" w:cs="Arial"/>
          <w:sz w:val="24"/>
          <w:szCs w:val="24"/>
        </w:rPr>
        <w:t>The applicant has proposed a roundabout at the intersection of Redlands Boulevard and Eucalyptus Avenue. The roundabout ensure</w:t>
      </w:r>
      <w:r w:rsidR="009F69AE">
        <w:rPr>
          <w:rFonts w:ascii="Arial" w:hAnsi="Arial" w:cs="Arial"/>
          <w:sz w:val="24"/>
          <w:szCs w:val="24"/>
        </w:rPr>
        <w:t>s</w:t>
      </w:r>
      <w:r>
        <w:rPr>
          <w:rFonts w:ascii="Arial" w:hAnsi="Arial" w:cs="Arial"/>
          <w:sz w:val="24"/>
          <w:szCs w:val="24"/>
        </w:rPr>
        <w:t xml:space="preserve"> that any trucks that exit the freeway at Redlands Boulevard</w:t>
      </w:r>
      <w:r w:rsidR="009F69AE">
        <w:rPr>
          <w:rFonts w:ascii="Arial" w:hAnsi="Arial" w:cs="Arial"/>
          <w:sz w:val="24"/>
          <w:szCs w:val="24"/>
        </w:rPr>
        <w:t xml:space="preserve"> </w:t>
      </w:r>
      <w:r>
        <w:rPr>
          <w:rFonts w:ascii="Arial" w:hAnsi="Arial" w:cs="Arial"/>
          <w:sz w:val="24"/>
          <w:szCs w:val="24"/>
        </w:rPr>
        <w:t>will have an opportunity to turn around</w:t>
      </w:r>
      <w:r w:rsidR="009F69AE">
        <w:rPr>
          <w:rFonts w:ascii="Arial" w:hAnsi="Arial" w:cs="Arial"/>
          <w:sz w:val="24"/>
          <w:szCs w:val="24"/>
        </w:rPr>
        <w:t xml:space="preserve"> rather than proceeding south along Redlands</w:t>
      </w:r>
      <w:r>
        <w:rPr>
          <w:rFonts w:ascii="Arial" w:hAnsi="Arial" w:cs="Arial"/>
          <w:sz w:val="24"/>
          <w:szCs w:val="24"/>
        </w:rPr>
        <w:t xml:space="preserve"> </w:t>
      </w:r>
      <w:r w:rsidR="009F69AE">
        <w:rPr>
          <w:rFonts w:ascii="Arial" w:hAnsi="Arial" w:cs="Arial"/>
          <w:sz w:val="24"/>
          <w:szCs w:val="24"/>
        </w:rPr>
        <w:t>Boulevard.</w:t>
      </w:r>
      <w:r>
        <w:rPr>
          <w:rFonts w:ascii="Arial" w:hAnsi="Arial" w:cs="Arial"/>
          <w:sz w:val="24"/>
          <w:szCs w:val="24"/>
        </w:rPr>
        <w:t xml:space="preserve"> </w:t>
      </w:r>
      <w:r w:rsidR="00C7603D">
        <w:rPr>
          <w:rFonts w:ascii="Arial" w:hAnsi="Arial" w:cs="Arial"/>
          <w:sz w:val="24"/>
          <w:szCs w:val="24"/>
        </w:rPr>
        <w:t>The project a</w:t>
      </w:r>
      <w:r w:rsidR="000B18AA" w:rsidRPr="00EF2821">
        <w:rPr>
          <w:rFonts w:ascii="Arial" w:hAnsi="Arial" w:cs="Arial"/>
          <w:sz w:val="24"/>
          <w:szCs w:val="24"/>
        </w:rPr>
        <w:t>s designed and conditioned is compatible with existing and proposed land uses in the vicinity</w:t>
      </w:r>
      <w:r w:rsidR="000B18AA" w:rsidRPr="00EA6127">
        <w:rPr>
          <w:rFonts w:ascii="Arial" w:hAnsi="Arial" w:cs="Arial"/>
          <w:sz w:val="24"/>
        </w:rPr>
        <w:t>.</w:t>
      </w:r>
      <w:r>
        <w:rPr>
          <w:rFonts w:ascii="Arial" w:hAnsi="Arial" w:cs="Arial"/>
          <w:sz w:val="24"/>
        </w:rPr>
        <w:t xml:space="preserve">  </w:t>
      </w:r>
    </w:p>
    <w:p w14:paraId="6E24129D" w14:textId="77777777" w:rsidR="000B18AA" w:rsidRDefault="000B18AA" w:rsidP="00E55C50">
      <w:pPr>
        <w:rPr>
          <w:rFonts w:ascii="Arial" w:hAnsi="Arial" w:cs="Arial"/>
          <w:b/>
          <w:bCs/>
          <w:sz w:val="24"/>
          <w:szCs w:val="24"/>
          <w:u w:val="single"/>
        </w:rPr>
      </w:pPr>
    </w:p>
    <w:p w14:paraId="6AE79B03" w14:textId="77777777" w:rsidR="00E55C50" w:rsidRDefault="00E55C50" w:rsidP="00E55C50">
      <w:pPr>
        <w:jc w:val="both"/>
        <w:rPr>
          <w:rFonts w:ascii="Arial" w:hAnsi="Arial"/>
          <w:sz w:val="24"/>
        </w:rPr>
      </w:pPr>
    </w:p>
    <w:p w14:paraId="5232C54A" w14:textId="77777777" w:rsidR="00E55C50" w:rsidRPr="004D7A10" w:rsidRDefault="00E55C50" w:rsidP="00E55C50">
      <w:pPr>
        <w:pStyle w:val="Heading3"/>
        <w:jc w:val="both"/>
        <w:rPr>
          <w:b w:val="0"/>
          <w:sz w:val="24"/>
        </w:rPr>
      </w:pPr>
      <w:r w:rsidRPr="004D7A10">
        <w:rPr>
          <w:b w:val="0"/>
          <w:sz w:val="24"/>
        </w:rPr>
        <w:t xml:space="preserve">FEES, DEDICATIONS, RESERVATIONS, AND OTHER EXACTIONS </w:t>
      </w:r>
    </w:p>
    <w:p w14:paraId="00C783D3" w14:textId="77777777" w:rsidR="00E55C50" w:rsidRDefault="00E55C50" w:rsidP="00E55C50">
      <w:pPr>
        <w:pStyle w:val="Heading3"/>
        <w:jc w:val="both"/>
        <w:rPr>
          <w:sz w:val="24"/>
        </w:rPr>
      </w:pPr>
    </w:p>
    <w:p w14:paraId="0118E443" w14:textId="77777777" w:rsidR="00E55C50" w:rsidRPr="004D7A10" w:rsidRDefault="00E55C50" w:rsidP="00E55C50">
      <w:pPr>
        <w:pStyle w:val="BodyTextIndent"/>
        <w:numPr>
          <w:ilvl w:val="0"/>
          <w:numId w:val="5"/>
        </w:numPr>
        <w:jc w:val="both"/>
        <w:rPr>
          <w:rFonts w:ascii="Arial" w:hAnsi="Arial" w:cs="Arial"/>
          <w:bCs/>
        </w:rPr>
      </w:pPr>
      <w:r w:rsidRPr="004D7A10">
        <w:rPr>
          <w:rFonts w:ascii="Arial" w:hAnsi="Arial" w:cs="Arial"/>
          <w:bCs/>
        </w:rPr>
        <w:t>FEES</w:t>
      </w:r>
    </w:p>
    <w:p w14:paraId="32F99112" w14:textId="77777777" w:rsidR="00E55C50" w:rsidRDefault="00E55C50" w:rsidP="00E55C50">
      <w:pPr>
        <w:pStyle w:val="BodyTextIndent"/>
        <w:jc w:val="both"/>
        <w:rPr>
          <w:rFonts w:ascii="Arial" w:hAnsi="Arial" w:cs="Arial"/>
          <w:b/>
          <w:bCs/>
        </w:rPr>
      </w:pPr>
    </w:p>
    <w:p w14:paraId="2B3F1D64" w14:textId="77777777" w:rsidR="00E55C50" w:rsidRDefault="00E55C50" w:rsidP="00E55C50">
      <w:pPr>
        <w:pStyle w:val="BodyTextIndent"/>
        <w:ind w:left="2160"/>
        <w:jc w:val="both"/>
        <w:rPr>
          <w:rFonts w:ascii="Arial" w:hAnsi="Arial" w:cs="Arial"/>
        </w:rPr>
      </w:pPr>
      <w:r>
        <w:rPr>
          <w:rFonts w:ascii="Arial" w:hAnsi="Arial" w:cs="Arial"/>
        </w:rPr>
        <w:t>Impact, mitigation and other fees are due and payable under currently applicable ordinances and resolutions.</w:t>
      </w:r>
      <w:r w:rsidR="00F42F64">
        <w:rPr>
          <w:rFonts w:ascii="Arial" w:hAnsi="Arial" w:cs="Arial"/>
        </w:rPr>
        <w:t xml:space="preserve"> </w:t>
      </w:r>
      <w:r>
        <w:rPr>
          <w:rFonts w:ascii="Arial" w:hAnsi="Arial" w:cs="Arial"/>
        </w:rPr>
        <w:t>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w:t>
      </w:r>
      <w:r w:rsidR="00F42F64">
        <w:rPr>
          <w:rFonts w:ascii="Arial" w:hAnsi="Arial" w:cs="Arial"/>
        </w:rPr>
        <w:t xml:space="preserve"> </w:t>
      </w:r>
      <w:r>
        <w:rPr>
          <w:rFonts w:ascii="Arial" w:hAnsi="Arial" w:cs="Arial"/>
        </w:rPr>
        <w:t xml:space="preserve">The final amount of fees payable is </w:t>
      </w:r>
      <w:r>
        <w:rPr>
          <w:rFonts w:ascii="Arial" w:hAnsi="Arial" w:cs="Arial"/>
        </w:rPr>
        <w:lastRenderedPageBreak/>
        <w:t>dependent upon information provided by the applicant and will be determined at the time the fees become due and payable.</w:t>
      </w:r>
    </w:p>
    <w:p w14:paraId="2F575936" w14:textId="77777777" w:rsidR="00E55C50" w:rsidRDefault="00E55C50" w:rsidP="00E55C50">
      <w:pPr>
        <w:ind w:left="1440"/>
        <w:jc w:val="both"/>
        <w:rPr>
          <w:rFonts w:ascii="Arial" w:hAnsi="Arial" w:cs="Arial"/>
          <w:sz w:val="24"/>
        </w:rPr>
      </w:pPr>
    </w:p>
    <w:p w14:paraId="45064093" w14:textId="77777777" w:rsidR="00E55C50" w:rsidRDefault="00E55C50" w:rsidP="00E55C50">
      <w:pPr>
        <w:pStyle w:val="BodyTextIndent2"/>
        <w:ind w:left="2160"/>
        <w:jc w:val="both"/>
        <w:rPr>
          <w:rFonts w:ascii="Arial" w:hAnsi="Arial" w:cs="Arial"/>
        </w:rPr>
      </w:pPr>
      <w:r>
        <w:rPr>
          <w:rFonts w:ascii="Arial" w:hAnsi="Arial" w:cs="Arial"/>
        </w:rPr>
        <w:t xml:space="preserve">Unless </w:t>
      </w:r>
      <w:r w:rsidR="00F42F64">
        <w:rPr>
          <w:rFonts w:ascii="Arial" w:hAnsi="Arial" w:cs="Arial"/>
        </w:rPr>
        <w:t>otherwise provided for by this R</w:t>
      </w:r>
      <w:r>
        <w:rPr>
          <w:rFonts w:ascii="Arial" w:hAnsi="Arial" w:cs="Arial"/>
        </w:rPr>
        <w:t>esolution, all impact fees shall be calculated and collected at the time and in the manner provided in Chapter 3.32 of the City of Moreno Valley Municipal Code or as so provided in the applicable ordinances and resolutions.</w:t>
      </w:r>
      <w:r w:rsidR="00F42F64">
        <w:rPr>
          <w:rFonts w:ascii="Arial" w:hAnsi="Arial" w:cs="Arial"/>
        </w:rPr>
        <w:t xml:space="preserve"> </w:t>
      </w:r>
      <w:r>
        <w:rPr>
          <w:rFonts w:ascii="Arial" w:hAnsi="Arial" w:cs="Arial"/>
        </w:rPr>
        <w:t>The City expressly reserves the right to amend the fees and the fee calculations consistent with applicable law.</w:t>
      </w:r>
    </w:p>
    <w:p w14:paraId="1BE82255" w14:textId="77777777" w:rsidR="00FB0C7E" w:rsidRDefault="00FB0C7E" w:rsidP="00E55C50">
      <w:pPr>
        <w:pStyle w:val="BodyTextIndent2"/>
        <w:ind w:left="2160"/>
        <w:jc w:val="both"/>
        <w:rPr>
          <w:rFonts w:ascii="Arial" w:hAnsi="Arial" w:cs="Arial"/>
        </w:rPr>
      </w:pPr>
    </w:p>
    <w:p w14:paraId="3379C749" w14:textId="77777777" w:rsidR="00E55C50" w:rsidRDefault="00E55C50" w:rsidP="00E55C50">
      <w:pPr>
        <w:ind w:left="720" w:firstLine="720"/>
        <w:jc w:val="both"/>
        <w:rPr>
          <w:rFonts w:ascii="Arial" w:hAnsi="Arial"/>
          <w:b/>
          <w:sz w:val="24"/>
        </w:rPr>
      </w:pPr>
      <w:r w:rsidRPr="004D7A10">
        <w:rPr>
          <w:rFonts w:ascii="Arial" w:hAnsi="Arial"/>
          <w:sz w:val="24"/>
        </w:rPr>
        <w:t>2.</w:t>
      </w:r>
      <w:r>
        <w:rPr>
          <w:rFonts w:ascii="Arial" w:hAnsi="Arial"/>
          <w:sz w:val="24"/>
        </w:rPr>
        <w:tab/>
      </w:r>
      <w:r w:rsidRPr="004D7A10">
        <w:rPr>
          <w:rFonts w:ascii="Arial" w:hAnsi="Arial"/>
          <w:sz w:val="24"/>
        </w:rPr>
        <w:t>DEDICATIONS, RESERVATIONS, AND OTHER EXACTIONS</w:t>
      </w:r>
    </w:p>
    <w:p w14:paraId="61DEFC08" w14:textId="77777777" w:rsidR="00E55C50" w:rsidRDefault="00E55C50" w:rsidP="00E55C50">
      <w:pPr>
        <w:jc w:val="both"/>
        <w:rPr>
          <w:sz w:val="24"/>
        </w:rPr>
      </w:pPr>
    </w:p>
    <w:p w14:paraId="4277A7CE" w14:textId="77777777" w:rsidR="00E55C50" w:rsidRDefault="00E55C50" w:rsidP="00E55C50">
      <w:pPr>
        <w:ind w:left="2160"/>
        <w:jc w:val="both"/>
        <w:rPr>
          <w:rFonts w:ascii="Arial" w:hAnsi="Arial"/>
          <w:sz w:val="24"/>
        </w:rPr>
      </w:pPr>
      <w:r>
        <w:rPr>
          <w:rFonts w:ascii="Arial" w:hAnsi="Arial"/>
          <w:sz w:val="24"/>
        </w:rPr>
        <w:t>The adopted Conditions of Approval for P</w:t>
      </w:r>
      <w:r w:rsidR="00CC504F">
        <w:rPr>
          <w:rFonts w:ascii="Arial" w:hAnsi="Arial"/>
          <w:sz w:val="24"/>
        </w:rPr>
        <w:t>EN1</w:t>
      </w:r>
      <w:r w:rsidR="004D7A10">
        <w:rPr>
          <w:rFonts w:ascii="Arial" w:hAnsi="Arial"/>
          <w:sz w:val="24"/>
        </w:rPr>
        <w:t>8</w:t>
      </w:r>
      <w:r w:rsidR="00CC504F">
        <w:rPr>
          <w:rFonts w:ascii="Arial" w:hAnsi="Arial"/>
          <w:sz w:val="24"/>
        </w:rPr>
        <w:t>-0</w:t>
      </w:r>
      <w:r w:rsidR="00547456">
        <w:rPr>
          <w:rFonts w:ascii="Arial" w:hAnsi="Arial"/>
          <w:sz w:val="24"/>
        </w:rPr>
        <w:t>254</w:t>
      </w:r>
      <w:r w:rsidR="00EB474D">
        <w:rPr>
          <w:rFonts w:ascii="Arial" w:hAnsi="Arial"/>
          <w:sz w:val="24"/>
        </w:rPr>
        <w:t>,</w:t>
      </w:r>
      <w:r>
        <w:rPr>
          <w:rFonts w:ascii="Arial" w:hAnsi="Arial"/>
          <w:sz w:val="24"/>
        </w:rPr>
        <w:t xml:space="preserve"> incorporated herein by reference, may include dedications, reservations, and exactions pursuant to Government Code Section 66020 (d) (1).</w:t>
      </w:r>
    </w:p>
    <w:p w14:paraId="036D6F11" w14:textId="77777777" w:rsidR="003D4878" w:rsidRDefault="003D4878" w:rsidP="00E55C50">
      <w:pPr>
        <w:jc w:val="both"/>
        <w:rPr>
          <w:rFonts w:ascii="Arial" w:hAnsi="Arial"/>
          <w:sz w:val="24"/>
        </w:rPr>
      </w:pPr>
    </w:p>
    <w:p w14:paraId="184AA1DD" w14:textId="77777777" w:rsidR="00E55C50" w:rsidRDefault="00E55C50" w:rsidP="00E55C50">
      <w:pPr>
        <w:ind w:left="1440"/>
        <w:jc w:val="both"/>
        <w:rPr>
          <w:rFonts w:ascii="Arial" w:hAnsi="Arial"/>
          <w:sz w:val="24"/>
        </w:rPr>
      </w:pPr>
      <w:r w:rsidRPr="004D7A10">
        <w:rPr>
          <w:rFonts w:ascii="Arial" w:hAnsi="Arial"/>
          <w:sz w:val="24"/>
        </w:rPr>
        <w:t>3.</w:t>
      </w:r>
      <w:r>
        <w:rPr>
          <w:rFonts w:ascii="Arial" w:hAnsi="Arial"/>
          <w:sz w:val="24"/>
        </w:rPr>
        <w:tab/>
      </w:r>
      <w:r w:rsidRPr="004D7A10">
        <w:rPr>
          <w:rFonts w:ascii="Arial" w:hAnsi="Arial"/>
          <w:sz w:val="24"/>
        </w:rPr>
        <w:t>CITY RIGHT TO MODIFY/ADJUST; PROTEST LIMITATIONS</w:t>
      </w:r>
    </w:p>
    <w:p w14:paraId="02306817" w14:textId="77777777" w:rsidR="00E55C50" w:rsidRDefault="00E55C50" w:rsidP="00E55C50">
      <w:pPr>
        <w:ind w:left="1440"/>
        <w:jc w:val="both"/>
        <w:rPr>
          <w:rFonts w:ascii="Arial" w:hAnsi="Arial"/>
          <w:sz w:val="24"/>
        </w:rPr>
      </w:pPr>
    </w:p>
    <w:p w14:paraId="1615F4CD" w14:textId="77777777" w:rsidR="00E55C50" w:rsidRDefault="00E55C50" w:rsidP="00E55C50">
      <w:pPr>
        <w:ind w:left="2160"/>
        <w:jc w:val="both"/>
        <w:rPr>
          <w:rFonts w:ascii="Arial" w:hAnsi="Arial"/>
          <w:sz w:val="24"/>
        </w:rPr>
      </w:pPr>
      <w:r>
        <w:rPr>
          <w:rFonts w:ascii="Arial" w:hAnsi="Arial"/>
          <w:sz w:val="24"/>
        </w:rPr>
        <w:t>The City expressly reserves the right to establish, modify or adjust any fee, dedication, reservation or other exaction to the extent permitted and as authorized by law.</w:t>
      </w:r>
    </w:p>
    <w:p w14:paraId="635D2A06" w14:textId="77777777" w:rsidR="00E55C50" w:rsidRDefault="00E55C50" w:rsidP="00E55C50">
      <w:pPr>
        <w:jc w:val="both"/>
        <w:rPr>
          <w:rFonts w:ascii="Arial" w:hAnsi="Arial"/>
          <w:sz w:val="24"/>
        </w:rPr>
      </w:pPr>
    </w:p>
    <w:p w14:paraId="082218F3" w14:textId="77777777" w:rsidR="00E55C50" w:rsidRDefault="00E55C50" w:rsidP="00E55C50">
      <w:pPr>
        <w:ind w:left="2160"/>
        <w:jc w:val="both"/>
        <w:rPr>
          <w:rFonts w:ascii="Arial" w:hAnsi="Arial"/>
          <w:sz w:val="24"/>
        </w:rPr>
      </w:pPr>
      <w:proofErr w:type="gramStart"/>
      <w:r>
        <w:rPr>
          <w:rFonts w:ascii="Arial" w:hAnsi="Arial"/>
          <w:sz w:val="24"/>
        </w:rPr>
        <w:t xml:space="preserve">Pursuant to Government Code Section 66020(d)(1), NOTICE IS FURTHER GIVEN that the 90 day period to protest the imposition of any impact fee, dedication, reservation, or other exaction described in this </w:t>
      </w:r>
      <w:r w:rsidR="00681E3A">
        <w:rPr>
          <w:rFonts w:ascii="Arial" w:hAnsi="Arial"/>
          <w:sz w:val="24"/>
        </w:rPr>
        <w:t>R</w:t>
      </w:r>
      <w:r>
        <w:rPr>
          <w:rFonts w:ascii="Arial" w:hAnsi="Arial"/>
          <w:sz w:val="24"/>
        </w:rPr>
        <w:t xml:space="preserve">esolution begins on the effective date of this </w:t>
      </w:r>
      <w:r w:rsidR="00681E3A">
        <w:rPr>
          <w:rFonts w:ascii="Arial" w:hAnsi="Arial"/>
          <w:sz w:val="24"/>
        </w:rPr>
        <w:t>R</w:t>
      </w:r>
      <w:r>
        <w:rPr>
          <w:rFonts w:ascii="Arial" w:hAnsi="Arial"/>
          <w:sz w:val="24"/>
        </w:rPr>
        <w:t>esolution and any such protest must be in a manner that complies with Section 66020(a) and failure to timely follow this procedure will bar any subsequent legal action to attack, review, set aside, void or annul imposition.</w:t>
      </w:r>
      <w:proofErr w:type="gramEnd"/>
    </w:p>
    <w:p w14:paraId="1F23E3EB" w14:textId="77777777" w:rsidR="004501ED" w:rsidRDefault="004501ED" w:rsidP="00E55C50">
      <w:pPr>
        <w:ind w:left="2160"/>
        <w:jc w:val="both"/>
        <w:rPr>
          <w:rFonts w:ascii="Arial" w:hAnsi="Arial"/>
          <w:sz w:val="24"/>
        </w:rPr>
      </w:pPr>
    </w:p>
    <w:p w14:paraId="3EEB6658" w14:textId="77777777" w:rsidR="00E55C50" w:rsidRDefault="00E55C50" w:rsidP="00E55C50">
      <w:pPr>
        <w:ind w:left="2160"/>
        <w:jc w:val="both"/>
        <w:rPr>
          <w:rFonts w:ascii="Arial" w:hAnsi="Arial"/>
          <w:sz w:val="24"/>
        </w:rPr>
      </w:pPr>
      <w:r>
        <w:rPr>
          <w:rFonts w:ascii="Arial" w:hAnsi="Arial"/>
          <w:sz w:val="24"/>
        </w:rPr>
        <w:t xml:space="preserve">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w:t>
      </w:r>
      <w:r w:rsidR="00681E3A">
        <w:rPr>
          <w:rFonts w:ascii="Arial" w:hAnsi="Arial"/>
          <w:sz w:val="24"/>
        </w:rPr>
        <w:t>applicable s</w:t>
      </w:r>
      <w:r>
        <w:rPr>
          <w:rFonts w:ascii="Arial" w:hAnsi="Arial"/>
          <w:sz w:val="24"/>
        </w:rPr>
        <w:t xml:space="preserve">tatute of </w:t>
      </w:r>
      <w:r w:rsidR="00681E3A">
        <w:rPr>
          <w:rFonts w:ascii="Arial" w:hAnsi="Arial"/>
          <w:sz w:val="24"/>
        </w:rPr>
        <w:t>l</w:t>
      </w:r>
      <w:r>
        <w:rPr>
          <w:rFonts w:ascii="Arial" w:hAnsi="Arial"/>
          <w:sz w:val="24"/>
        </w:rPr>
        <w:t>imitations has previously expired.</w:t>
      </w:r>
    </w:p>
    <w:p w14:paraId="750D9BE9" w14:textId="3AB4283A" w:rsidR="002B5D34" w:rsidRDefault="002B5D34">
      <w:pPr>
        <w:rPr>
          <w:rFonts w:ascii="Arial" w:hAnsi="Arial"/>
          <w:b/>
          <w:bCs/>
          <w:sz w:val="24"/>
          <w:u w:val="single"/>
        </w:rPr>
      </w:pPr>
    </w:p>
    <w:p w14:paraId="2C77FC0F" w14:textId="4FABE14B" w:rsidR="002B5D34" w:rsidRDefault="002B5D34">
      <w:pPr>
        <w:rPr>
          <w:rFonts w:ascii="Arial" w:hAnsi="Arial"/>
          <w:b/>
          <w:bCs/>
          <w:sz w:val="24"/>
          <w:u w:val="single"/>
        </w:rPr>
      </w:pPr>
    </w:p>
    <w:p w14:paraId="0FEEEA31" w14:textId="7D4A7153" w:rsidR="002B5D34" w:rsidRDefault="002B5D34">
      <w:pPr>
        <w:rPr>
          <w:rFonts w:ascii="Arial" w:hAnsi="Arial"/>
          <w:b/>
          <w:bCs/>
          <w:sz w:val="24"/>
          <w:u w:val="single"/>
        </w:rPr>
      </w:pPr>
    </w:p>
    <w:p w14:paraId="2BEA6EE5" w14:textId="20906477" w:rsidR="002B5D34" w:rsidRDefault="002B5D34">
      <w:pPr>
        <w:rPr>
          <w:rFonts w:ascii="Arial" w:hAnsi="Arial"/>
          <w:b/>
          <w:bCs/>
          <w:sz w:val="24"/>
          <w:u w:val="single"/>
        </w:rPr>
      </w:pPr>
    </w:p>
    <w:p w14:paraId="5E6AF249" w14:textId="77777777" w:rsidR="002B5D34" w:rsidRDefault="002B5D34">
      <w:pPr>
        <w:rPr>
          <w:rFonts w:ascii="Arial" w:hAnsi="Arial"/>
          <w:b/>
          <w:bCs/>
          <w:sz w:val="24"/>
          <w:u w:val="single"/>
        </w:rPr>
      </w:pPr>
    </w:p>
    <w:p w14:paraId="0B96954A" w14:textId="77777777" w:rsidR="000742AF" w:rsidRDefault="000742AF" w:rsidP="00FB0C7E">
      <w:pPr>
        <w:ind w:firstLine="720"/>
        <w:jc w:val="both"/>
        <w:rPr>
          <w:rFonts w:ascii="Arial" w:hAnsi="Arial"/>
          <w:b/>
          <w:sz w:val="24"/>
        </w:rPr>
      </w:pPr>
    </w:p>
    <w:p w14:paraId="2AE9EFB5" w14:textId="78D99943" w:rsidR="00BB2826" w:rsidRPr="00360A31" w:rsidRDefault="00BB2826" w:rsidP="00BB2826">
      <w:pPr>
        <w:ind w:firstLine="720"/>
        <w:jc w:val="both"/>
        <w:rPr>
          <w:rFonts w:ascii="Arial" w:hAnsi="Arial" w:cs="Arial"/>
          <w:sz w:val="24"/>
        </w:rPr>
      </w:pPr>
      <w:r w:rsidRPr="004C300B">
        <w:rPr>
          <w:rFonts w:ascii="Arial" w:hAnsi="Arial"/>
          <w:sz w:val="24"/>
        </w:rPr>
        <w:t>BE IT FURTHER RESOLVED</w:t>
      </w:r>
      <w:r>
        <w:rPr>
          <w:rFonts w:ascii="Arial" w:hAnsi="Arial"/>
          <w:sz w:val="24"/>
        </w:rPr>
        <w:t xml:space="preserve"> that the Planning Commission </w:t>
      </w:r>
      <w:r w:rsidRPr="004C300B">
        <w:rPr>
          <w:rFonts w:ascii="Arial" w:hAnsi="Arial"/>
          <w:sz w:val="24"/>
        </w:rPr>
        <w:t>HEREBY APPROVES</w:t>
      </w:r>
      <w:r>
        <w:rPr>
          <w:rFonts w:ascii="Arial" w:hAnsi="Arial"/>
          <w:b/>
          <w:sz w:val="24"/>
        </w:rPr>
        <w:t xml:space="preserve"> </w:t>
      </w:r>
      <w:r w:rsidRPr="00714104">
        <w:rPr>
          <w:rFonts w:ascii="Arial" w:hAnsi="Arial"/>
          <w:sz w:val="24"/>
        </w:rPr>
        <w:t>R</w:t>
      </w:r>
      <w:r>
        <w:rPr>
          <w:rFonts w:ascii="Arial" w:hAnsi="Arial"/>
          <w:sz w:val="24"/>
        </w:rPr>
        <w:t xml:space="preserve">esolution </w:t>
      </w:r>
      <w:r w:rsidRPr="00714104">
        <w:rPr>
          <w:rFonts w:ascii="Arial" w:hAnsi="Arial"/>
          <w:sz w:val="24"/>
        </w:rPr>
        <w:t>N</w:t>
      </w:r>
      <w:r>
        <w:rPr>
          <w:rFonts w:ascii="Arial" w:hAnsi="Arial"/>
          <w:sz w:val="24"/>
        </w:rPr>
        <w:t>o</w:t>
      </w:r>
      <w:r w:rsidRPr="00714104">
        <w:rPr>
          <w:rFonts w:ascii="Arial" w:hAnsi="Arial"/>
          <w:sz w:val="24"/>
        </w:rPr>
        <w:t>. 20</w:t>
      </w:r>
      <w:r>
        <w:rPr>
          <w:rFonts w:ascii="Arial" w:hAnsi="Arial"/>
          <w:sz w:val="24"/>
        </w:rPr>
        <w:t>19</w:t>
      </w:r>
      <w:r w:rsidR="00547456">
        <w:rPr>
          <w:rFonts w:ascii="Arial" w:hAnsi="Arial"/>
          <w:sz w:val="24"/>
        </w:rPr>
        <w:t>-</w:t>
      </w:r>
      <w:r w:rsidR="00C35CBD">
        <w:rPr>
          <w:rFonts w:ascii="Arial" w:hAnsi="Arial"/>
          <w:sz w:val="24"/>
        </w:rPr>
        <w:t>XX</w:t>
      </w:r>
      <w:r w:rsidRPr="00714104">
        <w:rPr>
          <w:rFonts w:ascii="Arial" w:hAnsi="Arial"/>
          <w:sz w:val="24"/>
        </w:rPr>
        <w:t>,</w:t>
      </w:r>
      <w:r>
        <w:rPr>
          <w:rFonts w:ascii="Arial" w:hAnsi="Arial"/>
          <w:sz w:val="24"/>
        </w:rPr>
        <w:t xml:space="preserve"> and </w:t>
      </w:r>
      <w:r w:rsidRPr="004C300B">
        <w:rPr>
          <w:rFonts w:ascii="Arial" w:hAnsi="Arial"/>
          <w:sz w:val="24"/>
        </w:rPr>
        <w:t>RECOMMENDS</w:t>
      </w:r>
      <w:r>
        <w:rPr>
          <w:rFonts w:ascii="Arial" w:hAnsi="Arial"/>
          <w:sz w:val="24"/>
        </w:rPr>
        <w:t xml:space="preserve"> that the City Council:</w:t>
      </w:r>
    </w:p>
    <w:p w14:paraId="6B9DB297" w14:textId="77777777" w:rsidR="00BB2826" w:rsidRPr="003E043E" w:rsidRDefault="00BB2826" w:rsidP="00BB2826">
      <w:pPr>
        <w:jc w:val="both"/>
        <w:rPr>
          <w:rFonts w:ascii="Arial" w:hAnsi="Arial" w:cs="Arial"/>
          <w:sz w:val="24"/>
          <w:szCs w:val="24"/>
        </w:rPr>
      </w:pPr>
    </w:p>
    <w:p w14:paraId="1BD941C5" w14:textId="62416082" w:rsidR="000B18AA" w:rsidRPr="00BB2826" w:rsidRDefault="00BB2826" w:rsidP="00BB2826">
      <w:pPr>
        <w:numPr>
          <w:ilvl w:val="0"/>
          <w:numId w:val="12"/>
        </w:numPr>
        <w:ind w:right="-36"/>
        <w:jc w:val="both"/>
        <w:rPr>
          <w:rFonts w:ascii="Arial" w:hAnsi="Arial" w:cs="Arial"/>
          <w:sz w:val="24"/>
          <w:szCs w:val="24"/>
        </w:rPr>
      </w:pPr>
      <w:r w:rsidRPr="004C300B">
        <w:rPr>
          <w:rFonts w:ascii="Arial" w:hAnsi="Arial" w:cs="Arial"/>
          <w:bCs/>
          <w:sz w:val="24"/>
          <w:szCs w:val="24"/>
        </w:rPr>
        <w:lastRenderedPageBreak/>
        <w:t>APPROVE</w:t>
      </w:r>
      <w:r w:rsidRPr="003E043E">
        <w:rPr>
          <w:rFonts w:ascii="Arial" w:hAnsi="Arial" w:cs="Arial"/>
          <w:sz w:val="24"/>
          <w:szCs w:val="24"/>
        </w:rPr>
        <w:t xml:space="preserve"> </w:t>
      </w:r>
      <w:r w:rsidR="00A701D5">
        <w:rPr>
          <w:rFonts w:ascii="Arial" w:hAnsi="Arial" w:cs="Arial"/>
          <w:sz w:val="24"/>
          <w:szCs w:val="24"/>
        </w:rPr>
        <w:t>Plot Plan</w:t>
      </w:r>
      <w:r w:rsidRPr="003E043E">
        <w:rPr>
          <w:rFonts w:ascii="Arial" w:hAnsi="Arial" w:cs="Arial"/>
          <w:sz w:val="24"/>
          <w:szCs w:val="24"/>
        </w:rPr>
        <w:t xml:space="preserve"> Application No. P</w:t>
      </w:r>
      <w:r>
        <w:rPr>
          <w:rFonts w:ascii="Arial" w:hAnsi="Arial" w:cs="Arial"/>
          <w:sz w:val="24"/>
          <w:szCs w:val="24"/>
        </w:rPr>
        <w:t>EN18-</w:t>
      </w:r>
      <w:r w:rsidR="00547456">
        <w:rPr>
          <w:rFonts w:ascii="Arial" w:hAnsi="Arial" w:cs="Arial"/>
          <w:sz w:val="24"/>
          <w:szCs w:val="24"/>
        </w:rPr>
        <w:t>0</w:t>
      </w:r>
      <w:r w:rsidR="00A701D5">
        <w:rPr>
          <w:rFonts w:ascii="Arial" w:hAnsi="Arial" w:cs="Arial"/>
          <w:sz w:val="24"/>
          <w:szCs w:val="24"/>
        </w:rPr>
        <w:t>254</w:t>
      </w:r>
      <w:r w:rsidRPr="003E043E">
        <w:rPr>
          <w:rFonts w:ascii="Arial" w:hAnsi="Arial" w:cs="Arial"/>
          <w:sz w:val="24"/>
          <w:szCs w:val="24"/>
        </w:rPr>
        <w:t>, based on the findin</w:t>
      </w:r>
      <w:r>
        <w:rPr>
          <w:rFonts w:ascii="Arial" w:hAnsi="Arial" w:cs="Arial"/>
          <w:sz w:val="24"/>
          <w:szCs w:val="24"/>
        </w:rPr>
        <w:t xml:space="preserve">gs contained in this resolution </w:t>
      </w:r>
      <w:r w:rsidR="000B18AA" w:rsidRPr="00BB2826">
        <w:rPr>
          <w:rFonts w:ascii="Arial" w:hAnsi="Arial" w:cs="Arial"/>
          <w:color w:val="000000"/>
          <w:sz w:val="24"/>
          <w:szCs w:val="24"/>
        </w:rPr>
        <w:t>and subject to the conditions of approval included as Exhibit A.</w:t>
      </w:r>
    </w:p>
    <w:p w14:paraId="78BCE03B" w14:textId="77777777" w:rsidR="000742AF" w:rsidRPr="00360A31" w:rsidRDefault="000742AF" w:rsidP="00FB0C7E">
      <w:pPr>
        <w:pStyle w:val="ListParagraph"/>
        <w:jc w:val="both"/>
        <w:rPr>
          <w:rFonts w:ascii="Arial" w:hAnsi="Arial" w:cs="Arial"/>
          <w:sz w:val="24"/>
          <w:szCs w:val="24"/>
        </w:rPr>
      </w:pPr>
    </w:p>
    <w:p w14:paraId="00F32415" w14:textId="77777777" w:rsidR="00BB2826" w:rsidRDefault="00BB2826" w:rsidP="00FB0C7E">
      <w:pPr>
        <w:ind w:firstLine="720"/>
        <w:jc w:val="both"/>
        <w:rPr>
          <w:rFonts w:ascii="Arial" w:hAnsi="Arial" w:cs="Arial"/>
          <w:bCs/>
          <w:sz w:val="24"/>
          <w:szCs w:val="24"/>
        </w:rPr>
      </w:pPr>
    </w:p>
    <w:p w14:paraId="0ABBFBCB" w14:textId="4A772E7F" w:rsidR="00316759" w:rsidRPr="00316759" w:rsidRDefault="00316759" w:rsidP="00FB0C7E">
      <w:pPr>
        <w:ind w:firstLine="720"/>
        <w:jc w:val="both"/>
        <w:rPr>
          <w:rFonts w:ascii="Arial" w:hAnsi="Arial" w:cs="Arial"/>
          <w:sz w:val="24"/>
          <w:szCs w:val="24"/>
        </w:rPr>
      </w:pPr>
      <w:r w:rsidRPr="004D7A10">
        <w:rPr>
          <w:rFonts w:ascii="Arial" w:hAnsi="Arial" w:cs="Arial"/>
          <w:bCs/>
          <w:sz w:val="24"/>
          <w:szCs w:val="24"/>
        </w:rPr>
        <w:t>APPROVED</w:t>
      </w:r>
      <w:r w:rsidRPr="00316759">
        <w:rPr>
          <w:rFonts w:ascii="Arial" w:hAnsi="Arial" w:cs="Arial"/>
          <w:sz w:val="24"/>
          <w:szCs w:val="24"/>
        </w:rPr>
        <w:t xml:space="preserve"> this</w:t>
      </w:r>
      <w:r>
        <w:rPr>
          <w:rFonts w:ascii="Arial" w:hAnsi="Arial" w:cs="Arial"/>
          <w:sz w:val="24"/>
          <w:szCs w:val="24"/>
        </w:rPr>
        <w:t xml:space="preserve"> </w:t>
      </w:r>
      <w:r w:rsidR="00C35CBD">
        <w:rPr>
          <w:rFonts w:ascii="Arial" w:hAnsi="Arial" w:cs="Arial"/>
          <w:sz w:val="24"/>
          <w:szCs w:val="24"/>
        </w:rPr>
        <w:t>16</w:t>
      </w:r>
      <w:r w:rsidRPr="00316759">
        <w:rPr>
          <w:rFonts w:ascii="Arial" w:hAnsi="Arial" w:cs="Arial"/>
          <w:sz w:val="24"/>
          <w:szCs w:val="24"/>
          <w:vertAlign w:val="superscript"/>
        </w:rPr>
        <w:t>th</w:t>
      </w:r>
      <w:r>
        <w:rPr>
          <w:rFonts w:ascii="Arial" w:hAnsi="Arial" w:cs="Arial"/>
          <w:sz w:val="24"/>
          <w:szCs w:val="24"/>
        </w:rPr>
        <w:t xml:space="preserve"> </w:t>
      </w:r>
      <w:r w:rsidRPr="00316759">
        <w:rPr>
          <w:rFonts w:ascii="Arial" w:hAnsi="Arial" w:cs="Arial"/>
          <w:sz w:val="24"/>
          <w:szCs w:val="24"/>
        </w:rPr>
        <w:t xml:space="preserve">day of </w:t>
      </w:r>
      <w:r w:rsidR="00C35CBD">
        <w:rPr>
          <w:rFonts w:ascii="Arial" w:hAnsi="Arial" w:cs="Arial"/>
          <w:sz w:val="24"/>
          <w:szCs w:val="24"/>
        </w:rPr>
        <w:t>April</w:t>
      </w:r>
      <w:r w:rsidR="00547456">
        <w:rPr>
          <w:rFonts w:ascii="Arial" w:hAnsi="Arial" w:cs="Arial"/>
          <w:sz w:val="24"/>
          <w:szCs w:val="24"/>
        </w:rPr>
        <w:t>,</w:t>
      </w:r>
      <w:r w:rsidRPr="00316759">
        <w:rPr>
          <w:rFonts w:ascii="Arial" w:hAnsi="Arial" w:cs="Arial"/>
          <w:sz w:val="24"/>
          <w:szCs w:val="24"/>
        </w:rPr>
        <w:t xml:space="preserve"> 20</w:t>
      </w:r>
      <w:r>
        <w:rPr>
          <w:rFonts w:ascii="Arial" w:hAnsi="Arial" w:cs="Arial"/>
          <w:sz w:val="24"/>
          <w:szCs w:val="24"/>
        </w:rPr>
        <w:t>1</w:t>
      </w:r>
      <w:r w:rsidR="004D7A10">
        <w:rPr>
          <w:rFonts w:ascii="Arial" w:hAnsi="Arial" w:cs="Arial"/>
          <w:sz w:val="24"/>
          <w:szCs w:val="24"/>
        </w:rPr>
        <w:t>9</w:t>
      </w:r>
      <w:r w:rsidRPr="00316759">
        <w:rPr>
          <w:rFonts w:ascii="Arial" w:hAnsi="Arial" w:cs="Arial"/>
          <w:sz w:val="24"/>
          <w:szCs w:val="24"/>
        </w:rPr>
        <w:t>.</w:t>
      </w:r>
    </w:p>
    <w:p w14:paraId="68B75D22" w14:textId="77777777" w:rsidR="000742AF" w:rsidRDefault="000742AF" w:rsidP="00316759">
      <w:pPr>
        <w:pStyle w:val="Footer"/>
        <w:tabs>
          <w:tab w:val="clear" w:pos="4320"/>
          <w:tab w:val="clear" w:pos="8640"/>
        </w:tabs>
        <w:rPr>
          <w:rFonts w:ascii="Arial" w:hAnsi="Arial" w:cs="Arial"/>
          <w:sz w:val="24"/>
          <w:szCs w:val="24"/>
        </w:rPr>
      </w:pPr>
    </w:p>
    <w:p w14:paraId="5FBAD1A0" w14:textId="77777777" w:rsidR="001B77C8" w:rsidRDefault="001B77C8" w:rsidP="001B77C8">
      <w:pPr>
        <w:autoSpaceDE w:val="0"/>
        <w:autoSpaceDN w:val="0"/>
        <w:adjustRightInd w:val="0"/>
        <w:ind w:left="5040" w:firstLine="720"/>
        <w:rPr>
          <w:rFonts w:ascii="Arial" w:hAnsi="Arial" w:cs="Arial"/>
          <w:sz w:val="24"/>
          <w:szCs w:val="24"/>
        </w:rPr>
      </w:pPr>
    </w:p>
    <w:p w14:paraId="1D08DA98" w14:textId="77777777" w:rsidR="001B77C8" w:rsidRDefault="001B77C8" w:rsidP="001B77C8">
      <w:pPr>
        <w:autoSpaceDE w:val="0"/>
        <w:autoSpaceDN w:val="0"/>
        <w:adjustRightInd w:val="0"/>
        <w:ind w:left="5040" w:firstLine="720"/>
        <w:rPr>
          <w:rFonts w:ascii="Arial" w:hAnsi="Arial" w:cs="Arial"/>
          <w:sz w:val="24"/>
          <w:szCs w:val="24"/>
        </w:rPr>
      </w:pPr>
    </w:p>
    <w:p w14:paraId="77B6A92B" w14:textId="77777777" w:rsidR="001B77C8" w:rsidRDefault="001B77C8" w:rsidP="001B77C8">
      <w:pPr>
        <w:autoSpaceDE w:val="0"/>
        <w:autoSpaceDN w:val="0"/>
        <w:adjustRightInd w:val="0"/>
        <w:ind w:left="5040" w:firstLine="720"/>
        <w:rPr>
          <w:rFonts w:ascii="Arial" w:hAnsi="Arial" w:cs="Arial"/>
          <w:sz w:val="24"/>
          <w:szCs w:val="24"/>
        </w:rPr>
      </w:pPr>
    </w:p>
    <w:p w14:paraId="3584E06A" w14:textId="77777777" w:rsidR="001B77C8" w:rsidRDefault="001B77C8" w:rsidP="001B77C8">
      <w:pPr>
        <w:autoSpaceDE w:val="0"/>
        <w:autoSpaceDN w:val="0"/>
        <w:adjustRightInd w:val="0"/>
        <w:ind w:left="5040"/>
        <w:rPr>
          <w:rFonts w:ascii="Arial" w:hAnsi="Arial" w:cs="Arial"/>
          <w:sz w:val="24"/>
          <w:szCs w:val="24"/>
        </w:rPr>
      </w:pPr>
      <w:r>
        <w:rPr>
          <w:rFonts w:ascii="Arial" w:hAnsi="Arial" w:cs="Arial"/>
          <w:sz w:val="24"/>
          <w:szCs w:val="24"/>
        </w:rPr>
        <w:t>__________________________</w:t>
      </w:r>
    </w:p>
    <w:p w14:paraId="775FD16A" w14:textId="770DB1D1" w:rsidR="001B77C8" w:rsidRDefault="00C35CBD" w:rsidP="001B77C8">
      <w:pPr>
        <w:autoSpaceDE w:val="0"/>
        <w:autoSpaceDN w:val="0"/>
        <w:adjustRightInd w:val="0"/>
        <w:ind w:left="4320" w:firstLine="720"/>
        <w:rPr>
          <w:rFonts w:ascii="Arial" w:hAnsi="Arial" w:cs="Arial"/>
          <w:sz w:val="24"/>
          <w:szCs w:val="24"/>
        </w:rPr>
      </w:pPr>
      <w:r>
        <w:rPr>
          <w:rFonts w:ascii="Arial" w:hAnsi="Arial" w:cs="Arial"/>
          <w:sz w:val="24"/>
          <w:szCs w:val="24"/>
        </w:rPr>
        <w:t>Mayor of the City of Moreno Valley</w:t>
      </w:r>
    </w:p>
    <w:p w14:paraId="636B9CF4" w14:textId="1E48B464" w:rsidR="00C35CBD" w:rsidRDefault="00C35CBD" w:rsidP="001B77C8">
      <w:pPr>
        <w:autoSpaceDE w:val="0"/>
        <w:autoSpaceDN w:val="0"/>
        <w:adjustRightInd w:val="0"/>
        <w:ind w:left="4320" w:firstLine="720"/>
        <w:rPr>
          <w:rFonts w:ascii="Arial" w:hAnsi="Arial" w:cs="Arial"/>
          <w:sz w:val="24"/>
          <w:szCs w:val="24"/>
        </w:rPr>
      </w:pPr>
    </w:p>
    <w:p w14:paraId="40C86D2A" w14:textId="02BFA917" w:rsidR="00C35CBD" w:rsidRDefault="00C35CBD" w:rsidP="001B77C8">
      <w:pPr>
        <w:autoSpaceDE w:val="0"/>
        <w:autoSpaceDN w:val="0"/>
        <w:adjustRightInd w:val="0"/>
        <w:ind w:left="4320" w:firstLine="720"/>
        <w:rPr>
          <w:rFonts w:ascii="Arial" w:hAnsi="Arial" w:cs="Arial"/>
          <w:sz w:val="24"/>
          <w:szCs w:val="24"/>
        </w:rPr>
      </w:pPr>
    </w:p>
    <w:p w14:paraId="31F1C991" w14:textId="77777777" w:rsidR="001B77C8" w:rsidRDefault="001B77C8" w:rsidP="001B77C8">
      <w:pPr>
        <w:autoSpaceDE w:val="0"/>
        <w:autoSpaceDN w:val="0"/>
        <w:adjustRightInd w:val="0"/>
        <w:rPr>
          <w:rFonts w:ascii="Arial" w:hAnsi="Arial" w:cs="Arial"/>
          <w:sz w:val="24"/>
          <w:szCs w:val="24"/>
        </w:rPr>
      </w:pPr>
    </w:p>
    <w:p w14:paraId="0CBB172D" w14:textId="77777777" w:rsidR="00C35CBD" w:rsidRPr="00016E89" w:rsidRDefault="00C35CBD" w:rsidP="00C35CBD">
      <w:pPr>
        <w:widowControl w:val="0"/>
        <w:rPr>
          <w:rFonts w:ascii="Arial" w:hAnsi="Arial" w:cs="Arial"/>
          <w:snapToGrid w:val="0"/>
          <w:sz w:val="24"/>
        </w:rPr>
      </w:pPr>
      <w:r w:rsidRPr="00016E89">
        <w:rPr>
          <w:rFonts w:ascii="Arial" w:hAnsi="Arial" w:cs="Arial"/>
          <w:snapToGrid w:val="0"/>
          <w:sz w:val="24"/>
        </w:rPr>
        <w:t>ATTEST:</w:t>
      </w:r>
    </w:p>
    <w:p w14:paraId="0074C2CA" w14:textId="77777777" w:rsidR="00C35CBD" w:rsidRDefault="00C35CBD" w:rsidP="00C35CBD">
      <w:pPr>
        <w:widowControl w:val="0"/>
        <w:rPr>
          <w:rFonts w:ascii="Arial" w:hAnsi="Arial" w:cs="Arial"/>
          <w:snapToGrid w:val="0"/>
          <w:sz w:val="24"/>
        </w:rPr>
      </w:pPr>
    </w:p>
    <w:p w14:paraId="1A615DA8" w14:textId="77777777" w:rsidR="00C35CBD" w:rsidRDefault="00C35CBD" w:rsidP="00C35CBD">
      <w:pPr>
        <w:widowControl w:val="0"/>
        <w:rPr>
          <w:rFonts w:ascii="Arial" w:hAnsi="Arial" w:cs="Arial"/>
          <w:snapToGrid w:val="0"/>
          <w:sz w:val="24"/>
        </w:rPr>
      </w:pPr>
    </w:p>
    <w:p w14:paraId="2452B832" w14:textId="77777777" w:rsidR="00C35CBD" w:rsidRDefault="00C35CBD" w:rsidP="00C35CBD">
      <w:pPr>
        <w:widowControl w:val="0"/>
        <w:rPr>
          <w:rFonts w:ascii="Arial" w:hAnsi="Arial" w:cs="Arial"/>
          <w:snapToGrid w:val="0"/>
          <w:sz w:val="24"/>
        </w:rPr>
      </w:pPr>
    </w:p>
    <w:p w14:paraId="1471240E" w14:textId="77777777" w:rsidR="00C35CBD" w:rsidRPr="00016E89" w:rsidRDefault="00C35CBD" w:rsidP="00C35CBD">
      <w:pPr>
        <w:widowControl w:val="0"/>
        <w:rPr>
          <w:rFonts w:ascii="Arial" w:hAnsi="Arial" w:cs="Arial"/>
          <w:snapToGrid w:val="0"/>
          <w:sz w:val="24"/>
        </w:rPr>
      </w:pPr>
    </w:p>
    <w:p w14:paraId="5380ECA9" w14:textId="77777777" w:rsidR="00C35CBD" w:rsidRPr="00016E89" w:rsidRDefault="00C35CBD" w:rsidP="00C35CBD">
      <w:pPr>
        <w:widowControl w:val="0"/>
        <w:rPr>
          <w:rFonts w:ascii="Arial" w:hAnsi="Arial" w:cs="Arial"/>
          <w:snapToGrid w:val="0"/>
          <w:sz w:val="24"/>
        </w:rPr>
      </w:pPr>
      <w:r w:rsidRPr="00016E89">
        <w:rPr>
          <w:rFonts w:ascii="Arial" w:hAnsi="Arial" w:cs="Arial"/>
          <w:snapToGrid w:val="0"/>
          <w:sz w:val="24"/>
        </w:rPr>
        <w:t>____________________________</w:t>
      </w:r>
    </w:p>
    <w:p w14:paraId="1404011A" w14:textId="77777777" w:rsidR="00C35CBD" w:rsidRPr="00016E89" w:rsidRDefault="00C35CBD" w:rsidP="00C35CBD">
      <w:pPr>
        <w:widowControl w:val="0"/>
        <w:rPr>
          <w:rFonts w:ascii="Arial" w:hAnsi="Arial" w:cs="Arial"/>
          <w:snapToGrid w:val="0"/>
          <w:sz w:val="24"/>
        </w:rPr>
      </w:pPr>
      <w:r w:rsidRPr="00016E89">
        <w:rPr>
          <w:rFonts w:ascii="Arial" w:hAnsi="Arial" w:cs="Arial"/>
          <w:snapToGrid w:val="0"/>
          <w:sz w:val="24"/>
        </w:rPr>
        <w:tab/>
      </w:r>
      <w:r w:rsidRPr="00016E89">
        <w:rPr>
          <w:rFonts w:ascii="Arial" w:hAnsi="Arial" w:cs="Arial"/>
          <w:snapToGrid w:val="0"/>
          <w:sz w:val="24"/>
        </w:rPr>
        <w:tab/>
        <w:t>City Clerk</w:t>
      </w:r>
    </w:p>
    <w:p w14:paraId="78AAFB3D" w14:textId="77777777" w:rsidR="00C35CBD" w:rsidRDefault="00C35CBD" w:rsidP="00C35CBD">
      <w:pPr>
        <w:ind w:right="-1440"/>
        <w:jc w:val="both"/>
        <w:rPr>
          <w:rFonts w:ascii="Arial" w:hAnsi="Arial" w:cs="Arial"/>
          <w:sz w:val="24"/>
        </w:rPr>
      </w:pPr>
    </w:p>
    <w:p w14:paraId="52754739" w14:textId="77777777" w:rsidR="00C35CBD" w:rsidRDefault="00C35CBD" w:rsidP="00C35CBD">
      <w:pPr>
        <w:ind w:right="-1440"/>
        <w:jc w:val="both"/>
        <w:rPr>
          <w:rFonts w:ascii="Arial" w:hAnsi="Arial" w:cs="Arial"/>
          <w:sz w:val="24"/>
        </w:rPr>
      </w:pPr>
    </w:p>
    <w:p w14:paraId="783A3D7B" w14:textId="77777777" w:rsidR="00C35CBD" w:rsidRDefault="00C35CBD" w:rsidP="00C35CBD">
      <w:pPr>
        <w:ind w:right="-1440"/>
        <w:jc w:val="both"/>
        <w:rPr>
          <w:rFonts w:ascii="Arial" w:hAnsi="Arial" w:cs="Arial"/>
          <w:sz w:val="24"/>
        </w:rPr>
      </w:pPr>
    </w:p>
    <w:p w14:paraId="6D558779" w14:textId="77777777" w:rsidR="00C35CBD" w:rsidRPr="00016E89" w:rsidRDefault="00C35CBD" w:rsidP="00C35CBD">
      <w:pPr>
        <w:ind w:right="-1440"/>
        <w:jc w:val="both"/>
        <w:rPr>
          <w:rFonts w:ascii="Arial" w:hAnsi="Arial" w:cs="Arial"/>
          <w:sz w:val="24"/>
        </w:rPr>
      </w:pPr>
    </w:p>
    <w:p w14:paraId="053B2D77" w14:textId="77777777" w:rsidR="00C35CBD" w:rsidRPr="00016E89" w:rsidRDefault="00C35CBD" w:rsidP="00C35CBD">
      <w:pPr>
        <w:ind w:right="-1440"/>
        <w:jc w:val="both"/>
        <w:rPr>
          <w:rFonts w:ascii="Arial" w:hAnsi="Arial" w:cs="Arial"/>
          <w:sz w:val="24"/>
        </w:rPr>
      </w:pPr>
      <w:r w:rsidRPr="00016E89">
        <w:rPr>
          <w:rFonts w:ascii="Arial" w:hAnsi="Arial" w:cs="Arial"/>
          <w:sz w:val="24"/>
        </w:rPr>
        <w:t>APPROVED AS TO FORM:</w:t>
      </w:r>
    </w:p>
    <w:p w14:paraId="4A4BCF20" w14:textId="77777777" w:rsidR="00C35CBD" w:rsidRDefault="00C35CBD" w:rsidP="00C35CBD">
      <w:pPr>
        <w:ind w:right="-1440"/>
        <w:jc w:val="both"/>
        <w:rPr>
          <w:rFonts w:ascii="Arial" w:hAnsi="Arial" w:cs="Arial"/>
          <w:sz w:val="24"/>
        </w:rPr>
      </w:pPr>
    </w:p>
    <w:p w14:paraId="5955CE7F" w14:textId="77777777" w:rsidR="00C35CBD" w:rsidRDefault="00C35CBD" w:rsidP="00C35CBD">
      <w:pPr>
        <w:ind w:right="-1440"/>
        <w:jc w:val="both"/>
        <w:rPr>
          <w:rFonts w:ascii="Arial" w:hAnsi="Arial" w:cs="Arial"/>
          <w:sz w:val="24"/>
        </w:rPr>
      </w:pPr>
    </w:p>
    <w:p w14:paraId="4BDFD01A" w14:textId="77777777" w:rsidR="00C35CBD" w:rsidRDefault="00C35CBD" w:rsidP="00C35CBD">
      <w:pPr>
        <w:ind w:right="-1440"/>
        <w:jc w:val="both"/>
        <w:rPr>
          <w:rFonts w:ascii="Arial" w:hAnsi="Arial" w:cs="Arial"/>
          <w:sz w:val="24"/>
        </w:rPr>
      </w:pPr>
    </w:p>
    <w:p w14:paraId="643F59D9" w14:textId="77777777" w:rsidR="00C35CBD" w:rsidRDefault="00C35CBD" w:rsidP="00C35CBD">
      <w:pPr>
        <w:ind w:right="-1440"/>
        <w:jc w:val="both"/>
        <w:rPr>
          <w:rFonts w:ascii="Arial" w:hAnsi="Arial" w:cs="Arial"/>
          <w:sz w:val="24"/>
        </w:rPr>
      </w:pPr>
    </w:p>
    <w:p w14:paraId="6D66C2F4" w14:textId="77777777" w:rsidR="00C35CBD" w:rsidRPr="00016E89" w:rsidRDefault="00C35CBD" w:rsidP="00C35CBD">
      <w:pPr>
        <w:ind w:right="-1440"/>
        <w:jc w:val="both"/>
        <w:rPr>
          <w:rFonts w:ascii="Arial" w:hAnsi="Arial" w:cs="Arial"/>
          <w:sz w:val="24"/>
        </w:rPr>
      </w:pPr>
      <w:r w:rsidRPr="00016E89">
        <w:rPr>
          <w:rFonts w:ascii="Arial" w:hAnsi="Arial" w:cs="Arial"/>
          <w:sz w:val="24"/>
        </w:rPr>
        <w:t>____________________________</w:t>
      </w:r>
    </w:p>
    <w:p w14:paraId="1A5204C7" w14:textId="77777777" w:rsidR="00C35CBD" w:rsidRPr="00016E89" w:rsidRDefault="00C35CBD" w:rsidP="00C35CBD">
      <w:pPr>
        <w:ind w:right="-1440"/>
        <w:rPr>
          <w:rFonts w:ascii="Arial" w:hAnsi="Arial" w:cs="Arial"/>
          <w:sz w:val="24"/>
        </w:rPr>
      </w:pPr>
      <w:r w:rsidRPr="00016E89">
        <w:rPr>
          <w:rFonts w:ascii="Arial" w:hAnsi="Arial" w:cs="Arial"/>
          <w:sz w:val="24"/>
        </w:rPr>
        <w:tab/>
      </w:r>
      <w:r w:rsidRPr="00016E89">
        <w:rPr>
          <w:rFonts w:ascii="Arial" w:hAnsi="Arial" w:cs="Arial"/>
          <w:sz w:val="24"/>
        </w:rPr>
        <w:tab/>
        <w:t>City Attorney</w:t>
      </w:r>
    </w:p>
    <w:p w14:paraId="578DFCC4" w14:textId="77777777" w:rsidR="00C35CBD" w:rsidRPr="00016E89" w:rsidRDefault="00C35CBD" w:rsidP="00C35CBD">
      <w:pPr>
        <w:ind w:right="-1440"/>
        <w:rPr>
          <w:rFonts w:ascii="Arial" w:hAnsi="Arial" w:cs="Arial"/>
          <w:sz w:val="24"/>
        </w:rPr>
      </w:pPr>
    </w:p>
    <w:p w14:paraId="7D26C710" w14:textId="77777777" w:rsidR="00C35CBD" w:rsidRDefault="00C35CBD" w:rsidP="00C35CBD">
      <w:pPr>
        <w:rPr>
          <w:rFonts w:ascii="Arial" w:hAnsi="Arial" w:cs="Arial"/>
          <w:sz w:val="24"/>
        </w:rPr>
      </w:pPr>
      <w:r>
        <w:rPr>
          <w:rFonts w:ascii="Arial" w:hAnsi="Arial" w:cs="Arial"/>
          <w:sz w:val="24"/>
        </w:rPr>
        <w:br w:type="page"/>
      </w:r>
    </w:p>
    <w:p w14:paraId="352BE0F2" w14:textId="77777777" w:rsidR="00C35CBD" w:rsidRPr="00016E89" w:rsidRDefault="00C35CBD" w:rsidP="00C35CBD">
      <w:pPr>
        <w:tabs>
          <w:tab w:val="center" w:pos="4680"/>
        </w:tabs>
        <w:jc w:val="center"/>
        <w:rPr>
          <w:rFonts w:ascii="Arial" w:hAnsi="Arial"/>
          <w:sz w:val="24"/>
        </w:rPr>
      </w:pPr>
      <w:r w:rsidRPr="00016E89">
        <w:rPr>
          <w:rFonts w:ascii="Arial" w:hAnsi="Arial"/>
          <w:b/>
          <w:sz w:val="24"/>
        </w:rPr>
        <w:lastRenderedPageBreak/>
        <w:t>RESOLUTION JURAT</w:t>
      </w:r>
    </w:p>
    <w:p w14:paraId="6F61633A" w14:textId="77777777" w:rsidR="00C35CBD" w:rsidRPr="00016E89" w:rsidRDefault="00C35CBD" w:rsidP="00C35CBD">
      <w:pPr>
        <w:jc w:val="both"/>
        <w:rPr>
          <w:rFonts w:ascii="Arial" w:hAnsi="Arial"/>
          <w:sz w:val="24"/>
        </w:rPr>
      </w:pPr>
    </w:p>
    <w:p w14:paraId="06289492" w14:textId="77777777" w:rsidR="00C35CBD" w:rsidRPr="00016E89" w:rsidRDefault="00C35CBD" w:rsidP="00C35CBD">
      <w:pPr>
        <w:jc w:val="both"/>
        <w:rPr>
          <w:rFonts w:ascii="Arial" w:hAnsi="Arial"/>
          <w:sz w:val="24"/>
        </w:rPr>
      </w:pPr>
    </w:p>
    <w:p w14:paraId="5DD8591D" w14:textId="77777777" w:rsidR="00C35CBD" w:rsidRPr="00016E89" w:rsidRDefault="00C35CBD" w:rsidP="00C35CBD">
      <w:pPr>
        <w:spacing w:line="480" w:lineRule="auto"/>
        <w:jc w:val="both"/>
        <w:rPr>
          <w:rFonts w:ascii="Arial" w:hAnsi="Arial"/>
          <w:sz w:val="24"/>
        </w:rPr>
      </w:pPr>
      <w:r w:rsidRPr="00016E89">
        <w:rPr>
          <w:rFonts w:ascii="Arial" w:hAnsi="Arial"/>
          <w:sz w:val="24"/>
        </w:rPr>
        <w:t xml:space="preserve">STATE OF </w:t>
      </w:r>
      <w:smartTag w:uri="urn:schemas-microsoft-com:office:smarttags" w:element="place">
        <w:smartTag w:uri="urn:schemas-microsoft-com:office:smarttags" w:element="State">
          <w:r w:rsidRPr="00016E89">
            <w:rPr>
              <w:rFonts w:ascii="Arial" w:hAnsi="Arial"/>
              <w:sz w:val="24"/>
            </w:rPr>
            <w:t>CALIFORNIA</w:t>
          </w:r>
        </w:smartTag>
      </w:smartTag>
      <w:r w:rsidRPr="00016E89">
        <w:rPr>
          <w:rFonts w:ascii="Arial" w:hAnsi="Arial"/>
          <w:sz w:val="24"/>
        </w:rPr>
        <w:tab/>
      </w:r>
      <w:r w:rsidRPr="00016E89">
        <w:rPr>
          <w:rFonts w:ascii="Arial" w:hAnsi="Arial"/>
          <w:sz w:val="24"/>
        </w:rPr>
        <w:tab/>
        <w:t>)</w:t>
      </w:r>
    </w:p>
    <w:p w14:paraId="4FDF9097" w14:textId="77777777" w:rsidR="00C35CBD" w:rsidRPr="00016E89" w:rsidRDefault="00C35CBD" w:rsidP="00C35CBD">
      <w:pPr>
        <w:tabs>
          <w:tab w:val="left" w:pos="-1440"/>
        </w:tabs>
        <w:spacing w:line="480" w:lineRule="auto"/>
        <w:jc w:val="both"/>
        <w:rPr>
          <w:rFonts w:ascii="Arial" w:hAnsi="Arial"/>
          <w:sz w:val="24"/>
        </w:rPr>
      </w:pPr>
      <w:smartTag w:uri="urn:schemas-microsoft-com:office:smarttags" w:element="place">
        <w:smartTag w:uri="urn:schemas-microsoft-com:office:smarttags" w:element="PlaceType">
          <w:r w:rsidRPr="00016E89">
            <w:rPr>
              <w:rFonts w:ascii="Arial" w:hAnsi="Arial"/>
              <w:sz w:val="24"/>
            </w:rPr>
            <w:t>COUNTY</w:t>
          </w:r>
        </w:smartTag>
        <w:r w:rsidRPr="00016E89">
          <w:rPr>
            <w:rFonts w:ascii="Arial" w:hAnsi="Arial"/>
            <w:sz w:val="24"/>
          </w:rPr>
          <w:t xml:space="preserve"> OF </w:t>
        </w:r>
        <w:smartTag w:uri="urn:schemas-microsoft-com:office:smarttags" w:element="PlaceName">
          <w:r w:rsidRPr="00016E89">
            <w:rPr>
              <w:rFonts w:ascii="Arial" w:hAnsi="Arial"/>
              <w:sz w:val="24"/>
            </w:rPr>
            <w:t>RIVERSIDE</w:t>
          </w:r>
        </w:smartTag>
      </w:smartTag>
      <w:r w:rsidRPr="00016E89">
        <w:rPr>
          <w:rFonts w:ascii="Arial" w:hAnsi="Arial"/>
          <w:sz w:val="24"/>
        </w:rPr>
        <w:tab/>
      </w:r>
      <w:r w:rsidRPr="00016E89">
        <w:rPr>
          <w:rFonts w:ascii="Arial" w:hAnsi="Arial"/>
          <w:sz w:val="24"/>
        </w:rPr>
        <w:tab/>
        <w:t>) ss.</w:t>
      </w:r>
    </w:p>
    <w:p w14:paraId="4EBACFA4" w14:textId="77777777" w:rsidR="00C35CBD" w:rsidRPr="00016E89" w:rsidRDefault="00C35CBD" w:rsidP="00C35CBD">
      <w:pPr>
        <w:spacing w:line="480" w:lineRule="auto"/>
        <w:jc w:val="both"/>
        <w:rPr>
          <w:rFonts w:ascii="Arial" w:hAnsi="Arial"/>
          <w:sz w:val="24"/>
        </w:rPr>
      </w:pPr>
      <w:r w:rsidRPr="00016E89">
        <w:rPr>
          <w:rFonts w:ascii="Arial" w:hAnsi="Arial"/>
          <w:sz w:val="24"/>
        </w:rPr>
        <w:t xml:space="preserve">CITY OF </w:t>
      </w:r>
      <w:smartTag w:uri="urn:schemas-microsoft-com:office:smarttags" w:element="place">
        <w:smartTag w:uri="urn:schemas-microsoft-com:office:smarttags" w:element="PlaceName">
          <w:r w:rsidRPr="00016E89">
            <w:rPr>
              <w:rFonts w:ascii="Arial" w:hAnsi="Arial"/>
              <w:sz w:val="24"/>
            </w:rPr>
            <w:t>MORENO</w:t>
          </w:r>
        </w:smartTag>
        <w:r w:rsidRPr="00016E89">
          <w:rPr>
            <w:rFonts w:ascii="Arial" w:hAnsi="Arial"/>
            <w:sz w:val="24"/>
          </w:rPr>
          <w:t xml:space="preserve"> </w:t>
        </w:r>
        <w:smartTag w:uri="urn:schemas-microsoft-com:office:smarttags" w:element="PlaceType">
          <w:r w:rsidRPr="00016E89">
            <w:rPr>
              <w:rFonts w:ascii="Arial" w:hAnsi="Arial"/>
              <w:sz w:val="24"/>
            </w:rPr>
            <w:t>VALLEY</w:t>
          </w:r>
        </w:smartTag>
      </w:smartTag>
      <w:r w:rsidRPr="00016E89">
        <w:rPr>
          <w:rFonts w:ascii="Arial" w:hAnsi="Arial"/>
          <w:sz w:val="24"/>
        </w:rPr>
        <w:tab/>
        <w:t>)</w:t>
      </w:r>
    </w:p>
    <w:p w14:paraId="6FBC97CC" w14:textId="77777777" w:rsidR="00C35CBD" w:rsidRPr="00016E89" w:rsidRDefault="00C35CBD" w:rsidP="00C35CBD">
      <w:pPr>
        <w:spacing w:line="480" w:lineRule="auto"/>
        <w:ind w:firstLine="720"/>
        <w:jc w:val="both"/>
        <w:rPr>
          <w:rFonts w:ascii="Arial" w:hAnsi="Arial"/>
          <w:sz w:val="24"/>
        </w:rPr>
      </w:pPr>
    </w:p>
    <w:p w14:paraId="3118696B" w14:textId="373BDAB6" w:rsidR="00C35CBD" w:rsidRPr="00016E89" w:rsidRDefault="00C35CBD" w:rsidP="00C35CBD">
      <w:pPr>
        <w:widowControl w:val="0"/>
        <w:spacing w:before="120" w:after="120"/>
        <w:ind w:firstLine="720"/>
        <w:jc w:val="both"/>
        <w:rPr>
          <w:rFonts w:ascii="Arial" w:hAnsi="Arial"/>
          <w:snapToGrid w:val="0"/>
          <w:sz w:val="24"/>
        </w:rPr>
      </w:pPr>
      <w:r w:rsidRPr="00016E89">
        <w:rPr>
          <w:rFonts w:ascii="Arial" w:hAnsi="Arial"/>
          <w:snapToGrid w:val="0"/>
          <w:sz w:val="24"/>
        </w:rPr>
        <w:t>I, Pat Jacquez-Nares, City Clerk of the City of Moreno Valley, California, do hereby certify that Resolution No. 201</w:t>
      </w:r>
      <w:r>
        <w:rPr>
          <w:rFonts w:ascii="Arial" w:hAnsi="Arial"/>
          <w:snapToGrid w:val="0"/>
          <w:sz w:val="24"/>
        </w:rPr>
        <w:t>9</w:t>
      </w:r>
      <w:r w:rsidRPr="00016E89">
        <w:rPr>
          <w:rFonts w:ascii="Arial" w:hAnsi="Arial"/>
          <w:snapToGrid w:val="0"/>
          <w:sz w:val="24"/>
        </w:rPr>
        <w:t>-</w:t>
      </w:r>
      <w:r>
        <w:rPr>
          <w:rFonts w:ascii="Arial" w:hAnsi="Arial"/>
          <w:snapToGrid w:val="0"/>
          <w:sz w:val="24"/>
        </w:rPr>
        <w:t>XX</w:t>
      </w:r>
      <w:r w:rsidRPr="00016E89">
        <w:rPr>
          <w:rFonts w:ascii="Arial" w:hAnsi="Arial"/>
          <w:snapToGrid w:val="0"/>
          <w:sz w:val="24"/>
        </w:rPr>
        <w:t xml:space="preserve"> was duly and regularly adopted by the City Council of the City </w:t>
      </w:r>
      <w:r w:rsidRPr="00016E89">
        <w:rPr>
          <w:rFonts w:ascii="Arial" w:hAnsi="Arial"/>
          <w:snapToGrid w:val="0"/>
          <w:spacing w:val="-2"/>
          <w:sz w:val="24"/>
        </w:rPr>
        <w:t xml:space="preserve">of Moreno Valley at a </w:t>
      </w:r>
      <w:r>
        <w:rPr>
          <w:rFonts w:ascii="Arial" w:hAnsi="Arial"/>
          <w:snapToGrid w:val="0"/>
          <w:spacing w:val="-2"/>
          <w:sz w:val="24"/>
        </w:rPr>
        <w:t>special</w:t>
      </w:r>
      <w:r w:rsidRPr="00016E89">
        <w:rPr>
          <w:rFonts w:ascii="Arial" w:hAnsi="Arial"/>
          <w:snapToGrid w:val="0"/>
          <w:spacing w:val="-2"/>
          <w:sz w:val="24"/>
        </w:rPr>
        <w:t xml:space="preserve"> meeting thereof held on the </w:t>
      </w:r>
      <w:r>
        <w:rPr>
          <w:rFonts w:ascii="Arial" w:hAnsi="Arial"/>
          <w:snapToGrid w:val="0"/>
          <w:spacing w:val="-2"/>
          <w:sz w:val="24"/>
        </w:rPr>
        <w:t>16</w:t>
      </w:r>
      <w:r w:rsidRPr="00225FBC">
        <w:rPr>
          <w:rFonts w:ascii="Arial" w:hAnsi="Arial"/>
          <w:snapToGrid w:val="0"/>
          <w:spacing w:val="-2"/>
          <w:sz w:val="24"/>
          <w:vertAlign w:val="superscript"/>
        </w:rPr>
        <w:t>th</w:t>
      </w:r>
      <w:r>
        <w:rPr>
          <w:rFonts w:ascii="Arial" w:hAnsi="Arial"/>
          <w:snapToGrid w:val="0"/>
          <w:spacing w:val="-2"/>
          <w:sz w:val="24"/>
        </w:rPr>
        <w:t xml:space="preserve"> </w:t>
      </w:r>
      <w:r w:rsidRPr="00016E89">
        <w:rPr>
          <w:rFonts w:ascii="Arial" w:hAnsi="Arial"/>
          <w:snapToGrid w:val="0"/>
          <w:spacing w:val="-2"/>
          <w:sz w:val="24"/>
        </w:rPr>
        <w:t xml:space="preserve">day of </w:t>
      </w:r>
      <w:r>
        <w:rPr>
          <w:rFonts w:ascii="Arial" w:hAnsi="Arial"/>
          <w:snapToGrid w:val="0"/>
          <w:spacing w:val="-2"/>
          <w:sz w:val="24"/>
        </w:rPr>
        <w:t>April</w:t>
      </w:r>
      <w:r w:rsidRPr="00016E89">
        <w:rPr>
          <w:rFonts w:ascii="Arial" w:hAnsi="Arial"/>
          <w:snapToGrid w:val="0"/>
          <w:spacing w:val="-2"/>
          <w:sz w:val="24"/>
        </w:rPr>
        <w:t>, 201</w:t>
      </w:r>
      <w:r>
        <w:rPr>
          <w:rFonts w:ascii="Arial" w:hAnsi="Arial"/>
          <w:snapToGrid w:val="0"/>
          <w:spacing w:val="-2"/>
          <w:sz w:val="24"/>
        </w:rPr>
        <w:t>9</w:t>
      </w:r>
      <w:r w:rsidRPr="00016E89">
        <w:rPr>
          <w:rFonts w:ascii="Arial" w:hAnsi="Arial"/>
          <w:snapToGrid w:val="0"/>
          <w:sz w:val="24"/>
        </w:rPr>
        <w:t xml:space="preserve"> by the following vote:</w:t>
      </w:r>
    </w:p>
    <w:p w14:paraId="1090EE8A" w14:textId="77777777" w:rsidR="00C35CBD" w:rsidRPr="00016E89" w:rsidRDefault="00C35CBD" w:rsidP="00C35CBD">
      <w:pPr>
        <w:spacing w:line="287" w:lineRule="auto"/>
        <w:jc w:val="both"/>
        <w:rPr>
          <w:rFonts w:ascii="Arial" w:hAnsi="Arial"/>
          <w:sz w:val="24"/>
        </w:rPr>
      </w:pPr>
    </w:p>
    <w:p w14:paraId="231BCE3F" w14:textId="77777777" w:rsidR="00C35CBD" w:rsidRPr="00016E89" w:rsidRDefault="00C35CBD" w:rsidP="00C35CBD">
      <w:pPr>
        <w:tabs>
          <w:tab w:val="left" w:pos="-1440"/>
        </w:tabs>
        <w:spacing w:line="287" w:lineRule="auto"/>
        <w:ind w:left="2160" w:hanging="1440"/>
        <w:jc w:val="both"/>
        <w:rPr>
          <w:rFonts w:ascii="Arial" w:hAnsi="Arial"/>
          <w:sz w:val="24"/>
        </w:rPr>
      </w:pPr>
      <w:r w:rsidRPr="00016E89">
        <w:rPr>
          <w:rFonts w:ascii="Arial" w:hAnsi="Arial"/>
          <w:sz w:val="24"/>
        </w:rPr>
        <w:t>AYES:</w:t>
      </w:r>
      <w:r w:rsidRPr="00016E89">
        <w:rPr>
          <w:rFonts w:ascii="Arial" w:hAnsi="Arial"/>
          <w:sz w:val="24"/>
        </w:rPr>
        <w:tab/>
      </w:r>
      <w:r w:rsidRPr="00016E89">
        <w:rPr>
          <w:rFonts w:ascii="Arial" w:hAnsi="Arial"/>
          <w:sz w:val="24"/>
        </w:rPr>
        <w:tab/>
      </w:r>
    </w:p>
    <w:p w14:paraId="7CC3FD82" w14:textId="77777777" w:rsidR="00C35CBD" w:rsidRPr="00016E89" w:rsidRDefault="00C35CBD" w:rsidP="00C35CBD">
      <w:pPr>
        <w:tabs>
          <w:tab w:val="left" w:pos="-1440"/>
        </w:tabs>
        <w:spacing w:line="287" w:lineRule="auto"/>
        <w:ind w:left="2160" w:hanging="1440"/>
        <w:jc w:val="both"/>
        <w:rPr>
          <w:rFonts w:ascii="Arial" w:hAnsi="Arial"/>
          <w:sz w:val="24"/>
        </w:rPr>
      </w:pPr>
    </w:p>
    <w:p w14:paraId="05E14E07" w14:textId="77777777" w:rsidR="00C35CBD" w:rsidRPr="00016E89" w:rsidRDefault="00C35CBD" w:rsidP="00C35CBD">
      <w:pPr>
        <w:tabs>
          <w:tab w:val="left" w:pos="-1440"/>
        </w:tabs>
        <w:spacing w:line="287" w:lineRule="auto"/>
        <w:ind w:left="2160" w:hanging="1440"/>
        <w:jc w:val="both"/>
        <w:rPr>
          <w:rFonts w:ascii="Arial" w:hAnsi="Arial"/>
          <w:sz w:val="24"/>
        </w:rPr>
      </w:pPr>
      <w:r w:rsidRPr="00016E89">
        <w:rPr>
          <w:rFonts w:ascii="Arial" w:hAnsi="Arial"/>
          <w:sz w:val="24"/>
        </w:rPr>
        <w:t>NOES:</w:t>
      </w:r>
      <w:r w:rsidRPr="00016E89">
        <w:rPr>
          <w:rFonts w:ascii="Arial" w:hAnsi="Arial"/>
          <w:sz w:val="24"/>
        </w:rPr>
        <w:tab/>
      </w:r>
    </w:p>
    <w:p w14:paraId="2F7B284D" w14:textId="77777777" w:rsidR="00C35CBD" w:rsidRPr="00016E89" w:rsidRDefault="00C35CBD" w:rsidP="00C35CBD">
      <w:pPr>
        <w:tabs>
          <w:tab w:val="left" w:pos="-1440"/>
        </w:tabs>
        <w:spacing w:line="287" w:lineRule="auto"/>
        <w:ind w:left="2160" w:hanging="1440"/>
        <w:jc w:val="both"/>
        <w:rPr>
          <w:rFonts w:ascii="Arial" w:hAnsi="Arial"/>
          <w:sz w:val="24"/>
        </w:rPr>
      </w:pPr>
    </w:p>
    <w:p w14:paraId="22C5EFEF" w14:textId="77777777" w:rsidR="00C35CBD" w:rsidRPr="00016E89" w:rsidRDefault="00C35CBD" w:rsidP="00C35CBD">
      <w:pPr>
        <w:tabs>
          <w:tab w:val="left" w:pos="-1440"/>
        </w:tabs>
        <w:spacing w:line="287" w:lineRule="auto"/>
        <w:ind w:left="2160" w:hanging="1440"/>
        <w:jc w:val="both"/>
        <w:rPr>
          <w:rFonts w:ascii="Arial" w:hAnsi="Arial"/>
          <w:sz w:val="24"/>
        </w:rPr>
      </w:pPr>
      <w:r w:rsidRPr="00016E89">
        <w:rPr>
          <w:rFonts w:ascii="Arial" w:hAnsi="Arial"/>
          <w:sz w:val="24"/>
        </w:rPr>
        <w:t>ABSENT:</w:t>
      </w:r>
      <w:r w:rsidRPr="00016E89">
        <w:rPr>
          <w:rFonts w:ascii="Arial" w:hAnsi="Arial"/>
          <w:sz w:val="24"/>
        </w:rPr>
        <w:tab/>
      </w:r>
    </w:p>
    <w:p w14:paraId="1E927520" w14:textId="77777777" w:rsidR="00C35CBD" w:rsidRPr="00016E89" w:rsidRDefault="00C35CBD" w:rsidP="00C35CBD">
      <w:pPr>
        <w:tabs>
          <w:tab w:val="left" w:pos="-1440"/>
        </w:tabs>
        <w:spacing w:line="287" w:lineRule="auto"/>
        <w:ind w:left="2160" w:hanging="1440"/>
        <w:jc w:val="both"/>
        <w:rPr>
          <w:rFonts w:ascii="Arial" w:hAnsi="Arial"/>
          <w:sz w:val="24"/>
        </w:rPr>
      </w:pPr>
    </w:p>
    <w:p w14:paraId="73A4032C" w14:textId="77777777" w:rsidR="00C35CBD" w:rsidRPr="00016E89" w:rsidRDefault="00C35CBD" w:rsidP="00C35CBD">
      <w:pPr>
        <w:tabs>
          <w:tab w:val="left" w:pos="-1440"/>
        </w:tabs>
        <w:spacing w:line="287" w:lineRule="auto"/>
        <w:ind w:left="2160" w:hanging="1440"/>
        <w:jc w:val="both"/>
        <w:rPr>
          <w:rFonts w:ascii="Arial" w:hAnsi="Arial"/>
          <w:sz w:val="24"/>
        </w:rPr>
      </w:pPr>
      <w:r w:rsidRPr="00016E89">
        <w:rPr>
          <w:rFonts w:ascii="Arial" w:hAnsi="Arial"/>
          <w:sz w:val="24"/>
        </w:rPr>
        <w:t>ABSTAIN:</w:t>
      </w:r>
      <w:r w:rsidRPr="00016E89">
        <w:rPr>
          <w:rFonts w:ascii="Arial" w:hAnsi="Arial"/>
          <w:sz w:val="24"/>
        </w:rPr>
        <w:tab/>
      </w:r>
    </w:p>
    <w:p w14:paraId="761A91D0" w14:textId="77777777" w:rsidR="00C35CBD" w:rsidRPr="00016E89" w:rsidRDefault="00C35CBD" w:rsidP="00C35CBD">
      <w:pPr>
        <w:tabs>
          <w:tab w:val="left" w:pos="-1440"/>
        </w:tabs>
        <w:spacing w:line="287" w:lineRule="auto"/>
        <w:ind w:left="2160" w:hanging="1440"/>
        <w:jc w:val="both"/>
        <w:rPr>
          <w:rFonts w:ascii="Arial" w:hAnsi="Arial"/>
          <w:sz w:val="24"/>
        </w:rPr>
      </w:pPr>
    </w:p>
    <w:p w14:paraId="7458C8E1" w14:textId="77777777" w:rsidR="00C35CBD" w:rsidRPr="00016E89" w:rsidRDefault="00C35CBD" w:rsidP="00C35CBD">
      <w:pPr>
        <w:tabs>
          <w:tab w:val="left" w:pos="-1440"/>
        </w:tabs>
        <w:spacing w:line="287" w:lineRule="auto"/>
        <w:ind w:left="2160" w:hanging="1440"/>
        <w:jc w:val="both"/>
        <w:rPr>
          <w:rFonts w:ascii="Arial" w:hAnsi="Arial"/>
          <w:sz w:val="24"/>
        </w:rPr>
      </w:pPr>
      <w:r w:rsidRPr="00016E89">
        <w:rPr>
          <w:rFonts w:ascii="Arial" w:hAnsi="Arial"/>
          <w:sz w:val="24"/>
        </w:rPr>
        <w:t>(Council Members, Mayor Pro Tem and Mayor)</w:t>
      </w:r>
    </w:p>
    <w:p w14:paraId="0D1F445F" w14:textId="77777777" w:rsidR="00C35CBD" w:rsidRDefault="00C35CBD" w:rsidP="00C35CBD">
      <w:pPr>
        <w:spacing w:line="287" w:lineRule="auto"/>
        <w:jc w:val="both"/>
        <w:rPr>
          <w:rFonts w:ascii="Arial" w:hAnsi="Arial"/>
          <w:sz w:val="24"/>
        </w:rPr>
      </w:pPr>
    </w:p>
    <w:p w14:paraId="038EA1E5" w14:textId="77777777" w:rsidR="00C35CBD" w:rsidRPr="00016E89" w:rsidRDefault="00C35CBD" w:rsidP="00C35CBD">
      <w:pPr>
        <w:spacing w:line="287" w:lineRule="auto"/>
        <w:jc w:val="both"/>
        <w:rPr>
          <w:rFonts w:ascii="Arial" w:hAnsi="Arial"/>
          <w:sz w:val="24"/>
        </w:rPr>
      </w:pPr>
    </w:p>
    <w:p w14:paraId="11E57635" w14:textId="77777777" w:rsidR="00C35CBD" w:rsidRPr="00016E89" w:rsidRDefault="00C35CBD" w:rsidP="00C35CBD">
      <w:pPr>
        <w:spacing w:line="287" w:lineRule="auto"/>
        <w:jc w:val="both"/>
        <w:rPr>
          <w:rFonts w:ascii="Arial" w:hAnsi="Arial"/>
          <w:sz w:val="24"/>
        </w:rPr>
      </w:pPr>
    </w:p>
    <w:p w14:paraId="2AF48295" w14:textId="77777777" w:rsidR="00C35CBD" w:rsidRPr="00016E89" w:rsidRDefault="00C35CBD" w:rsidP="00C35CBD">
      <w:pPr>
        <w:tabs>
          <w:tab w:val="left" w:pos="-1440"/>
        </w:tabs>
        <w:spacing w:line="287" w:lineRule="auto"/>
        <w:jc w:val="both"/>
        <w:rPr>
          <w:rFonts w:ascii="Arial" w:hAnsi="Arial"/>
          <w:sz w:val="24"/>
        </w:rPr>
      </w:pPr>
      <w:r w:rsidRPr="00016E89">
        <w:rPr>
          <w:rFonts w:ascii="Arial" w:hAnsi="Arial"/>
          <w:sz w:val="24"/>
        </w:rPr>
        <w:t>___________________________________</w:t>
      </w:r>
    </w:p>
    <w:p w14:paraId="014251DE" w14:textId="77777777" w:rsidR="00C35CBD" w:rsidRPr="00016E89" w:rsidRDefault="00C35CBD" w:rsidP="00C35CBD">
      <w:pPr>
        <w:tabs>
          <w:tab w:val="left" w:pos="-1440"/>
        </w:tabs>
        <w:spacing w:line="287" w:lineRule="auto"/>
        <w:jc w:val="both"/>
        <w:rPr>
          <w:rFonts w:ascii="Arial" w:hAnsi="Arial"/>
          <w:sz w:val="24"/>
        </w:rPr>
      </w:pPr>
      <w:r w:rsidRPr="00016E89">
        <w:rPr>
          <w:rFonts w:ascii="Arial" w:hAnsi="Arial"/>
          <w:sz w:val="24"/>
        </w:rPr>
        <w:tab/>
      </w:r>
      <w:r w:rsidRPr="00016E89">
        <w:rPr>
          <w:rFonts w:ascii="Arial" w:hAnsi="Arial"/>
          <w:sz w:val="24"/>
        </w:rPr>
        <w:tab/>
        <w:t>CITY CLERK</w:t>
      </w:r>
    </w:p>
    <w:p w14:paraId="684B6CEA" w14:textId="77777777" w:rsidR="00C35CBD" w:rsidRPr="00016E89" w:rsidRDefault="00C35CBD" w:rsidP="00C35CBD">
      <w:pPr>
        <w:spacing w:line="287" w:lineRule="auto"/>
        <w:jc w:val="both"/>
        <w:rPr>
          <w:rFonts w:ascii="Arial" w:hAnsi="Arial"/>
          <w:sz w:val="24"/>
        </w:rPr>
      </w:pPr>
    </w:p>
    <w:p w14:paraId="309E40D9" w14:textId="77777777" w:rsidR="00C35CBD" w:rsidRPr="00016E89" w:rsidRDefault="00C35CBD" w:rsidP="00C35CBD">
      <w:pPr>
        <w:spacing w:line="287" w:lineRule="auto"/>
        <w:jc w:val="both"/>
        <w:rPr>
          <w:rFonts w:ascii="Arial" w:hAnsi="Arial"/>
          <w:sz w:val="24"/>
        </w:rPr>
      </w:pPr>
    </w:p>
    <w:p w14:paraId="422AA318" w14:textId="77777777" w:rsidR="00C35CBD" w:rsidRPr="00016E89" w:rsidRDefault="00C35CBD" w:rsidP="00C35CBD">
      <w:pPr>
        <w:spacing w:line="287" w:lineRule="auto"/>
        <w:ind w:left="450" w:firstLine="180"/>
        <w:jc w:val="both"/>
        <w:rPr>
          <w:rFonts w:ascii="Arial" w:hAnsi="Arial"/>
          <w:sz w:val="24"/>
        </w:rPr>
      </w:pPr>
      <w:r w:rsidRPr="00016E89">
        <w:rPr>
          <w:rFonts w:ascii="Arial" w:hAnsi="Arial"/>
          <w:sz w:val="24"/>
        </w:rPr>
        <w:t xml:space="preserve">    </w:t>
      </w:r>
      <w:r w:rsidRPr="00016E89">
        <w:rPr>
          <w:rFonts w:ascii="Arial" w:hAnsi="Arial"/>
          <w:sz w:val="24"/>
        </w:rPr>
        <w:tab/>
        <w:t xml:space="preserve">   (SEAL)</w:t>
      </w:r>
    </w:p>
    <w:p w14:paraId="78BF9686" w14:textId="77777777" w:rsidR="00C35CBD" w:rsidRPr="00016E89" w:rsidRDefault="00C35CBD" w:rsidP="00C35CBD">
      <w:pPr>
        <w:rPr>
          <w:rFonts w:ascii="Arial" w:hAnsi="Arial"/>
          <w:sz w:val="24"/>
        </w:rPr>
      </w:pPr>
    </w:p>
    <w:p w14:paraId="68FE8578" w14:textId="77777777" w:rsidR="00C35CBD" w:rsidRPr="00016E89" w:rsidRDefault="00C35CBD" w:rsidP="00C35CBD">
      <w:pPr>
        <w:rPr>
          <w:rFonts w:ascii="Arial" w:hAnsi="Arial"/>
          <w:sz w:val="24"/>
        </w:rPr>
      </w:pPr>
    </w:p>
    <w:p w14:paraId="075330ED" w14:textId="77777777" w:rsidR="00C35CBD" w:rsidRPr="00016E89" w:rsidRDefault="00C35CBD" w:rsidP="00C35CBD">
      <w:pPr>
        <w:rPr>
          <w:rFonts w:ascii="Arial" w:hAnsi="Arial"/>
          <w:sz w:val="24"/>
        </w:rPr>
      </w:pPr>
    </w:p>
    <w:p w14:paraId="1D88AFE5" w14:textId="77777777" w:rsidR="00C35CBD" w:rsidRPr="00016E89" w:rsidRDefault="00C35CBD" w:rsidP="00C35CBD">
      <w:pPr>
        <w:tabs>
          <w:tab w:val="left" w:pos="3630"/>
        </w:tabs>
        <w:rPr>
          <w:rFonts w:ascii="Arial" w:hAnsi="Arial"/>
          <w:sz w:val="24"/>
        </w:rPr>
      </w:pPr>
      <w:r w:rsidRPr="00016E89">
        <w:rPr>
          <w:rFonts w:ascii="Arial" w:hAnsi="Arial"/>
          <w:sz w:val="24"/>
        </w:rPr>
        <w:tab/>
      </w:r>
    </w:p>
    <w:p w14:paraId="1FD095B9" w14:textId="77777777" w:rsidR="00C35CBD" w:rsidRPr="00016E89" w:rsidRDefault="00C35CBD" w:rsidP="00C35CBD">
      <w:pPr>
        <w:rPr>
          <w:rFonts w:ascii="Arial" w:hAnsi="Arial" w:cs="Arial"/>
          <w:sz w:val="24"/>
        </w:rPr>
      </w:pPr>
    </w:p>
    <w:p w14:paraId="200C9028" w14:textId="77777777" w:rsidR="00C35CBD" w:rsidRPr="00016E89" w:rsidRDefault="00C35CBD" w:rsidP="00C35CBD">
      <w:pPr>
        <w:rPr>
          <w:rFonts w:ascii="Arial" w:hAnsi="Arial" w:cs="Arial"/>
          <w:sz w:val="24"/>
        </w:rPr>
      </w:pPr>
    </w:p>
    <w:p w14:paraId="1D031FFB" w14:textId="77777777" w:rsidR="00C35CBD" w:rsidRPr="00316759" w:rsidRDefault="00C35CBD" w:rsidP="00C35CBD">
      <w:pPr>
        <w:autoSpaceDE w:val="0"/>
        <w:autoSpaceDN w:val="0"/>
        <w:adjustRightInd w:val="0"/>
        <w:rPr>
          <w:rFonts w:ascii="Arial" w:hAnsi="Arial" w:cs="Arial"/>
          <w:sz w:val="24"/>
          <w:szCs w:val="24"/>
        </w:rPr>
      </w:pPr>
    </w:p>
    <w:p w14:paraId="1BEEA4AC" w14:textId="77777777" w:rsidR="00C35CBD" w:rsidRPr="00AC1194" w:rsidRDefault="00C35CBD" w:rsidP="00C35CBD">
      <w:pPr>
        <w:ind w:firstLine="720"/>
        <w:jc w:val="both"/>
      </w:pPr>
    </w:p>
    <w:p w14:paraId="23CE9579" w14:textId="77777777" w:rsidR="001B77C8" w:rsidRDefault="001B77C8" w:rsidP="001B77C8">
      <w:pPr>
        <w:autoSpaceDE w:val="0"/>
        <w:autoSpaceDN w:val="0"/>
        <w:adjustRightInd w:val="0"/>
        <w:rPr>
          <w:rFonts w:ascii="Arial" w:hAnsi="Arial" w:cs="Arial"/>
          <w:sz w:val="24"/>
          <w:szCs w:val="24"/>
        </w:rPr>
      </w:pPr>
    </w:p>
    <w:sectPr w:rsidR="001B77C8" w:rsidSect="00EB456C">
      <w:footerReference w:type="even" r:id="rId8"/>
      <w:footerReference w:type="default" r:id="rId9"/>
      <w:type w:val="continuous"/>
      <w:pgSz w:w="12240" w:h="15840"/>
      <w:pgMar w:top="1080" w:right="1440" w:bottom="1170" w:left="1440" w:header="720" w:footer="432" w:gutter="0"/>
      <w:cols w:space="1008" w:equalWidth="0">
        <w:col w:w="9360" w:space="10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A7655" w14:textId="77777777" w:rsidR="001C08CA" w:rsidRDefault="001C08CA">
      <w:r>
        <w:separator/>
      </w:r>
    </w:p>
  </w:endnote>
  <w:endnote w:type="continuationSeparator" w:id="0">
    <w:p w14:paraId="68EB0726" w14:textId="77777777" w:rsidR="001C08CA" w:rsidRDefault="001C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C2540"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DE1DE" w14:textId="77777777"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984249"/>
      <w:docPartObj>
        <w:docPartGallery w:val="Page Numbers (Bottom of Page)"/>
        <w:docPartUnique/>
      </w:docPartObj>
    </w:sdtPr>
    <w:sdtEndPr>
      <w:rPr>
        <w:noProof/>
      </w:rPr>
    </w:sdtEndPr>
    <w:sdtContent>
      <w:p w14:paraId="1721EBAA" w14:textId="04DA1092" w:rsidR="00EB456C" w:rsidRDefault="00EB456C">
        <w:pPr>
          <w:pStyle w:val="Footer"/>
          <w:jc w:val="right"/>
          <w:rPr>
            <w:noProof/>
          </w:rPr>
        </w:pPr>
        <w:r>
          <w:fldChar w:fldCharType="begin"/>
        </w:r>
        <w:r>
          <w:instrText xml:space="preserve"> PAGE   \* MERGEFORMAT </w:instrText>
        </w:r>
        <w:r>
          <w:fldChar w:fldCharType="separate"/>
        </w:r>
        <w:r w:rsidR="009B3BE4">
          <w:rPr>
            <w:noProof/>
          </w:rPr>
          <w:t>7</w:t>
        </w:r>
        <w:r>
          <w:rPr>
            <w:noProof/>
          </w:rPr>
          <w:fldChar w:fldCharType="end"/>
        </w:r>
      </w:p>
      <w:p w14:paraId="16726BA6" w14:textId="6F544AEE" w:rsidR="00EB456C" w:rsidRDefault="00EB456C">
        <w:pPr>
          <w:pStyle w:val="Footer"/>
          <w:jc w:val="right"/>
          <w:rPr>
            <w:noProof/>
          </w:rPr>
        </w:pPr>
        <w:r>
          <w:rPr>
            <w:noProof/>
          </w:rPr>
          <w:t>Resoution No. 2019-</w:t>
        </w:r>
        <w:r w:rsidR="00C20C25">
          <w:rPr>
            <w:noProof/>
          </w:rPr>
          <w:t>XX</w:t>
        </w:r>
      </w:p>
      <w:p w14:paraId="3E895020" w14:textId="71378B1C" w:rsidR="00EB456C" w:rsidRDefault="00EB456C" w:rsidP="00EB456C">
        <w:pPr>
          <w:pStyle w:val="Footer"/>
          <w:jc w:val="center"/>
        </w:pPr>
        <w:r>
          <w:rPr>
            <w:noProof/>
          </w:rPr>
          <w:t xml:space="preserve">                                                                                                                                          Date Approved:  </w:t>
        </w:r>
      </w:p>
    </w:sdtContent>
  </w:sdt>
  <w:p w14:paraId="4E158C07" w14:textId="77777777" w:rsidR="000742AF" w:rsidRDefault="000742AF" w:rsidP="00CC504F">
    <w:pPr>
      <w:pStyle w:val="Footer"/>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BD215" w14:textId="77777777" w:rsidR="001C08CA" w:rsidRDefault="001C08CA">
      <w:r>
        <w:separator/>
      </w:r>
    </w:p>
  </w:footnote>
  <w:footnote w:type="continuationSeparator" w:id="0">
    <w:p w14:paraId="59D17697" w14:textId="77777777" w:rsidR="001C08CA" w:rsidRDefault="001C0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6F3"/>
    <w:multiLevelType w:val="hybridMultilevel"/>
    <w:tmpl w:val="55C619B4"/>
    <w:lvl w:ilvl="0" w:tplc="8ABCD9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1157"/>
    <w:multiLevelType w:val="hybridMultilevel"/>
    <w:tmpl w:val="E842C250"/>
    <w:lvl w:ilvl="0" w:tplc="0C6A9412">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9"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15:restartNumberingAfterBreak="0">
    <w:nsid w:val="760147A8"/>
    <w:multiLevelType w:val="hybridMultilevel"/>
    <w:tmpl w:val="0456913C"/>
    <w:lvl w:ilvl="0" w:tplc="4A0E4A3E">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2"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8"/>
  </w:num>
  <w:num w:numId="4">
    <w:abstractNumId w:val="5"/>
  </w:num>
  <w:num w:numId="5">
    <w:abstractNumId w:val="10"/>
  </w:num>
  <w:num w:numId="6">
    <w:abstractNumId w:val="7"/>
  </w:num>
  <w:num w:numId="7">
    <w:abstractNumId w:val="9"/>
  </w:num>
  <w:num w:numId="8">
    <w:abstractNumId w:val="12"/>
  </w:num>
  <w:num w:numId="9">
    <w:abstractNumId w:val="2"/>
  </w:num>
  <w:num w:numId="10">
    <w:abstractNumId w:val="1"/>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2"/>
    <w:rsid w:val="00004A24"/>
    <w:rsid w:val="00006A21"/>
    <w:rsid w:val="00007E9E"/>
    <w:rsid w:val="00015B84"/>
    <w:rsid w:val="00030471"/>
    <w:rsid w:val="000417F7"/>
    <w:rsid w:val="000454A5"/>
    <w:rsid w:val="0004738E"/>
    <w:rsid w:val="000545A8"/>
    <w:rsid w:val="000742AF"/>
    <w:rsid w:val="000811C1"/>
    <w:rsid w:val="00085894"/>
    <w:rsid w:val="00090E6B"/>
    <w:rsid w:val="000929AC"/>
    <w:rsid w:val="0009615B"/>
    <w:rsid w:val="000B18AA"/>
    <w:rsid w:val="000B6E51"/>
    <w:rsid w:val="000F1B18"/>
    <w:rsid w:val="001104EF"/>
    <w:rsid w:val="0011792D"/>
    <w:rsid w:val="001245E3"/>
    <w:rsid w:val="00132B47"/>
    <w:rsid w:val="00142BCA"/>
    <w:rsid w:val="00143FC4"/>
    <w:rsid w:val="001442DC"/>
    <w:rsid w:val="00154BDA"/>
    <w:rsid w:val="001B07F5"/>
    <w:rsid w:val="001B77C8"/>
    <w:rsid w:val="001C08CA"/>
    <w:rsid w:val="001D1D08"/>
    <w:rsid w:val="001E4D58"/>
    <w:rsid w:val="001E5166"/>
    <w:rsid w:val="001F78B8"/>
    <w:rsid w:val="00213834"/>
    <w:rsid w:val="00217262"/>
    <w:rsid w:val="00231A23"/>
    <w:rsid w:val="00237698"/>
    <w:rsid w:val="00265F84"/>
    <w:rsid w:val="00267E93"/>
    <w:rsid w:val="00270296"/>
    <w:rsid w:val="0027558D"/>
    <w:rsid w:val="002A00F4"/>
    <w:rsid w:val="002B3725"/>
    <w:rsid w:val="002B5D34"/>
    <w:rsid w:val="002B6B54"/>
    <w:rsid w:val="002D45ED"/>
    <w:rsid w:val="002D63FF"/>
    <w:rsid w:val="002E3788"/>
    <w:rsid w:val="002F12F3"/>
    <w:rsid w:val="00316759"/>
    <w:rsid w:val="00324770"/>
    <w:rsid w:val="00333751"/>
    <w:rsid w:val="00344B3A"/>
    <w:rsid w:val="00360A31"/>
    <w:rsid w:val="003649D3"/>
    <w:rsid w:val="00383A7B"/>
    <w:rsid w:val="00386876"/>
    <w:rsid w:val="00391A85"/>
    <w:rsid w:val="003A07BE"/>
    <w:rsid w:val="003A5C4D"/>
    <w:rsid w:val="003A7740"/>
    <w:rsid w:val="003D0D92"/>
    <w:rsid w:val="003D4878"/>
    <w:rsid w:val="003F1031"/>
    <w:rsid w:val="003F25AE"/>
    <w:rsid w:val="003F4313"/>
    <w:rsid w:val="00405C02"/>
    <w:rsid w:val="00410998"/>
    <w:rsid w:val="004159FC"/>
    <w:rsid w:val="004277DB"/>
    <w:rsid w:val="004501ED"/>
    <w:rsid w:val="00462E3B"/>
    <w:rsid w:val="00462EEF"/>
    <w:rsid w:val="00473E55"/>
    <w:rsid w:val="004A7CB1"/>
    <w:rsid w:val="004B0376"/>
    <w:rsid w:val="004D7A10"/>
    <w:rsid w:val="004E77A8"/>
    <w:rsid w:val="00515ABB"/>
    <w:rsid w:val="00530ABF"/>
    <w:rsid w:val="00541479"/>
    <w:rsid w:val="00547456"/>
    <w:rsid w:val="0055039A"/>
    <w:rsid w:val="005657B2"/>
    <w:rsid w:val="005F29A6"/>
    <w:rsid w:val="0061495E"/>
    <w:rsid w:val="00637F92"/>
    <w:rsid w:val="00646F0E"/>
    <w:rsid w:val="0065186B"/>
    <w:rsid w:val="006533FB"/>
    <w:rsid w:val="00681E3A"/>
    <w:rsid w:val="00694362"/>
    <w:rsid w:val="006A2420"/>
    <w:rsid w:val="006E02E5"/>
    <w:rsid w:val="00713F13"/>
    <w:rsid w:val="007167CD"/>
    <w:rsid w:val="00737A7A"/>
    <w:rsid w:val="007735C5"/>
    <w:rsid w:val="007918F9"/>
    <w:rsid w:val="0079392C"/>
    <w:rsid w:val="007B3955"/>
    <w:rsid w:val="007C1F35"/>
    <w:rsid w:val="007C61D0"/>
    <w:rsid w:val="007C7BF4"/>
    <w:rsid w:val="007D33B0"/>
    <w:rsid w:val="007E79DA"/>
    <w:rsid w:val="0080654B"/>
    <w:rsid w:val="008072D2"/>
    <w:rsid w:val="0081413D"/>
    <w:rsid w:val="00843BF9"/>
    <w:rsid w:val="00855431"/>
    <w:rsid w:val="008A1F80"/>
    <w:rsid w:val="008B2BF9"/>
    <w:rsid w:val="008D4609"/>
    <w:rsid w:val="008F372B"/>
    <w:rsid w:val="008F40B4"/>
    <w:rsid w:val="00912EBE"/>
    <w:rsid w:val="00925C20"/>
    <w:rsid w:val="00934B1F"/>
    <w:rsid w:val="00936181"/>
    <w:rsid w:val="00936E1F"/>
    <w:rsid w:val="00967C82"/>
    <w:rsid w:val="009804CF"/>
    <w:rsid w:val="009B0798"/>
    <w:rsid w:val="009B2EE7"/>
    <w:rsid w:val="009B3BE4"/>
    <w:rsid w:val="009C76CA"/>
    <w:rsid w:val="009D2AE4"/>
    <w:rsid w:val="009F69AE"/>
    <w:rsid w:val="00A05DC0"/>
    <w:rsid w:val="00A701D5"/>
    <w:rsid w:val="00A92142"/>
    <w:rsid w:val="00A96B58"/>
    <w:rsid w:val="00AB1B38"/>
    <w:rsid w:val="00AC3CCF"/>
    <w:rsid w:val="00AD6779"/>
    <w:rsid w:val="00B10F4D"/>
    <w:rsid w:val="00B11E8D"/>
    <w:rsid w:val="00B15262"/>
    <w:rsid w:val="00B31C5C"/>
    <w:rsid w:val="00B5233C"/>
    <w:rsid w:val="00B52C6E"/>
    <w:rsid w:val="00B67651"/>
    <w:rsid w:val="00B70F7D"/>
    <w:rsid w:val="00B773D7"/>
    <w:rsid w:val="00B84AFF"/>
    <w:rsid w:val="00BB2826"/>
    <w:rsid w:val="00BB28B1"/>
    <w:rsid w:val="00BB6523"/>
    <w:rsid w:val="00BD0981"/>
    <w:rsid w:val="00BD3C3B"/>
    <w:rsid w:val="00BE0878"/>
    <w:rsid w:val="00BE1AF7"/>
    <w:rsid w:val="00C20C25"/>
    <w:rsid w:val="00C21945"/>
    <w:rsid w:val="00C35CBD"/>
    <w:rsid w:val="00C400C9"/>
    <w:rsid w:val="00C4584F"/>
    <w:rsid w:val="00C529F6"/>
    <w:rsid w:val="00C7603D"/>
    <w:rsid w:val="00C80E3B"/>
    <w:rsid w:val="00C95BD2"/>
    <w:rsid w:val="00CA6695"/>
    <w:rsid w:val="00CA7C4D"/>
    <w:rsid w:val="00CB7E53"/>
    <w:rsid w:val="00CC4756"/>
    <w:rsid w:val="00CC504F"/>
    <w:rsid w:val="00CD483A"/>
    <w:rsid w:val="00CD60D4"/>
    <w:rsid w:val="00CF59AF"/>
    <w:rsid w:val="00CF59C6"/>
    <w:rsid w:val="00CF767A"/>
    <w:rsid w:val="00D00E27"/>
    <w:rsid w:val="00D27B7D"/>
    <w:rsid w:val="00D30AE8"/>
    <w:rsid w:val="00D35D1E"/>
    <w:rsid w:val="00D36C68"/>
    <w:rsid w:val="00D41C0F"/>
    <w:rsid w:val="00D548BB"/>
    <w:rsid w:val="00D56B38"/>
    <w:rsid w:val="00D67B3A"/>
    <w:rsid w:val="00D73A6B"/>
    <w:rsid w:val="00D77CFC"/>
    <w:rsid w:val="00D84139"/>
    <w:rsid w:val="00D84CF7"/>
    <w:rsid w:val="00D90848"/>
    <w:rsid w:val="00D92F75"/>
    <w:rsid w:val="00D966AC"/>
    <w:rsid w:val="00DA52F6"/>
    <w:rsid w:val="00DC246D"/>
    <w:rsid w:val="00DC55FD"/>
    <w:rsid w:val="00DD75A6"/>
    <w:rsid w:val="00DE052D"/>
    <w:rsid w:val="00E03D10"/>
    <w:rsid w:val="00E222A2"/>
    <w:rsid w:val="00E33796"/>
    <w:rsid w:val="00E538B6"/>
    <w:rsid w:val="00E5514C"/>
    <w:rsid w:val="00E55C50"/>
    <w:rsid w:val="00E66E2E"/>
    <w:rsid w:val="00E91188"/>
    <w:rsid w:val="00E922AA"/>
    <w:rsid w:val="00E95CCB"/>
    <w:rsid w:val="00EA5D1D"/>
    <w:rsid w:val="00EA6127"/>
    <w:rsid w:val="00EB456C"/>
    <w:rsid w:val="00EB474D"/>
    <w:rsid w:val="00EB7CD2"/>
    <w:rsid w:val="00EC1AE2"/>
    <w:rsid w:val="00EC4606"/>
    <w:rsid w:val="00ED213E"/>
    <w:rsid w:val="00ED2432"/>
    <w:rsid w:val="00EF505D"/>
    <w:rsid w:val="00EF74DE"/>
    <w:rsid w:val="00F078BF"/>
    <w:rsid w:val="00F12FFD"/>
    <w:rsid w:val="00F42F64"/>
    <w:rsid w:val="00F52002"/>
    <w:rsid w:val="00F61DB2"/>
    <w:rsid w:val="00F93627"/>
    <w:rsid w:val="00F93882"/>
    <w:rsid w:val="00F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4820D48"/>
  <w15:docId w15:val="{0516A68B-7AE7-4CF6-8EB6-B8E81E90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character" w:customStyle="1" w:styleId="FooterChar">
    <w:name w:val="Footer Char"/>
    <w:basedOn w:val="DefaultParagraphFont"/>
    <w:link w:val="Footer"/>
    <w:uiPriority w:val="99"/>
    <w:rsid w:val="00CC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363753696">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865366829">
      <w:bodyDiv w:val="1"/>
      <w:marLeft w:val="0"/>
      <w:marRight w:val="0"/>
      <w:marTop w:val="0"/>
      <w:marBottom w:val="0"/>
      <w:divBdr>
        <w:top w:val="none" w:sz="0" w:space="0" w:color="auto"/>
        <w:left w:val="none" w:sz="0" w:space="0" w:color="auto"/>
        <w:bottom w:val="none" w:sz="0" w:space="0" w:color="auto"/>
        <w:right w:val="none" w:sz="0" w:space="0" w:color="auto"/>
      </w:divBdr>
    </w:div>
    <w:div w:id="981541228">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F9F0E-9A13-474A-861A-0E5A57FF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Chris Ormsby</cp:lastModifiedBy>
  <cp:revision>10</cp:revision>
  <cp:lastPrinted>2019-03-07T22:47:00Z</cp:lastPrinted>
  <dcterms:created xsi:type="dcterms:W3CDTF">2019-04-03T00:39:00Z</dcterms:created>
  <dcterms:modified xsi:type="dcterms:W3CDTF">2019-04-04T20:13:00Z</dcterms:modified>
</cp:coreProperties>
</file>